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DC42B" w14:textId="77777777" w:rsidR="00837100" w:rsidRDefault="00837100" w:rsidP="00DB77DD">
      <w:pPr>
        <w:tabs>
          <w:tab w:val="left" w:pos="1410"/>
        </w:tabs>
        <w:ind w:left="1410"/>
        <w:jc w:val="center"/>
        <w:rPr>
          <w:b/>
          <w:sz w:val="28"/>
          <w:szCs w:val="28"/>
        </w:rPr>
      </w:pPr>
      <w:r>
        <w:rPr>
          <w:b/>
          <w:noProof/>
          <w:sz w:val="28"/>
          <w:szCs w:val="28"/>
        </w:rPr>
        <w:drawing>
          <wp:anchor distT="0" distB="0" distL="114300" distR="114300" simplePos="0" relativeHeight="251667456" behindDoc="0" locked="0" layoutInCell="1" allowOverlap="1" wp14:anchorId="6DD36B42" wp14:editId="62C6BC82">
            <wp:simplePos x="0" y="0"/>
            <wp:positionH relativeFrom="column">
              <wp:posOffset>5474970</wp:posOffset>
            </wp:positionH>
            <wp:positionV relativeFrom="paragraph">
              <wp:posOffset>-73025</wp:posOffset>
            </wp:positionV>
            <wp:extent cx="511810" cy="1021080"/>
            <wp:effectExtent l="19050" t="0" r="2540" b="0"/>
            <wp:wrapNone/>
            <wp:docPr id="2"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srcRect/>
                    <a:stretch>
                      <a:fillRect/>
                    </a:stretch>
                  </pic:blipFill>
                  <pic:spPr bwMode="auto">
                    <a:xfrm>
                      <a:off x="0" y="0"/>
                      <a:ext cx="511810" cy="1021080"/>
                    </a:xfrm>
                    <a:prstGeom prst="rect">
                      <a:avLst/>
                    </a:prstGeom>
                    <a:noFill/>
                    <a:ln w="9525">
                      <a:noFill/>
                      <a:miter lim="800000"/>
                      <a:headEnd/>
                      <a:tailEnd/>
                    </a:ln>
                  </pic:spPr>
                </pic:pic>
              </a:graphicData>
            </a:graphic>
          </wp:anchor>
        </w:drawing>
      </w:r>
    </w:p>
    <w:p w14:paraId="709B74D1" w14:textId="77777777" w:rsidR="00837100" w:rsidRDefault="00837100" w:rsidP="00DB77DD">
      <w:pPr>
        <w:tabs>
          <w:tab w:val="left" w:pos="1410"/>
        </w:tabs>
        <w:ind w:left="1410"/>
        <w:jc w:val="center"/>
        <w:rPr>
          <w:b/>
          <w:sz w:val="28"/>
          <w:szCs w:val="28"/>
        </w:rPr>
      </w:pPr>
    </w:p>
    <w:p w14:paraId="16DD75E8" w14:textId="77777777" w:rsidR="00837100" w:rsidRDefault="00837100" w:rsidP="00DB77DD">
      <w:pPr>
        <w:tabs>
          <w:tab w:val="left" w:pos="1410"/>
        </w:tabs>
        <w:ind w:left="1410"/>
        <w:jc w:val="center"/>
        <w:rPr>
          <w:b/>
          <w:sz w:val="28"/>
          <w:szCs w:val="28"/>
        </w:rPr>
      </w:pPr>
    </w:p>
    <w:p w14:paraId="4901020C" w14:textId="77777777" w:rsidR="00837100" w:rsidRPr="00190EA1" w:rsidRDefault="00DB77DD" w:rsidP="00837100">
      <w:pPr>
        <w:tabs>
          <w:tab w:val="left" w:pos="1410"/>
        </w:tabs>
        <w:ind w:left="1410"/>
        <w:jc w:val="center"/>
      </w:pPr>
      <w:r w:rsidRPr="00190EA1">
        <w:rPr>
          <w:b/>
          <w:sz w:val="28"/>
          <w:szCs w:val="28"/>
        </w:rPr>
        <w:t>INDIVIDUAL CONSULTANT PROCUREMENT NOTICE</w:t>
      </w:r>
    </w:p>
    <w:p w14:paraId="46B86C1D" w14:textId="40E3A2C9" w:rsidR="00837100" w:rsidRPr="00190EA1" w:rsidRDefault="00837100" w:rsidP="00837100">
      <w:pPr>
        <w:tabs>
          <w:tab w:val="left" w:pos="1410"/>
        </w:tabs>
        <w:ind w:left="1410"/>
        <w:jc w:val="center"/>
        <w:rPr>
          <w:b/>
          <w:sz w:val="24"/>
          <w:szCs w:val="24"/>
        </w:rPr>
      </w:pPr>
      <w:r w:rsidRPr="00190EA1">
        <w:tab/>
      </w:r>
      <w:r w:rsidRPr="00190EA1">
        <w:tab/>
      </w:r>
      <w:r w:rsidRPr="00190EA1">
        <w:tab/>
      </w:r>
      <w:r w:rsidRPr="00190EA1">
        <w:tab/>
      </w:r>
      <w:r w:rsidRPr="00190EA1">
        <w:tab/>
      </w:r>
      <w:r w:rsidRPr="00190EA1">
        <w:tab/>
      </w:r>
      <w:r w:rsidRPr="00190EA1">
        <w:tab/>
      </w:r>
      <w:r w:rsidR="009E2B22" w:rsidRPr="008F57A2">
        <w:rPr>
          <w:sz w:val="24"/>
          <w:szCs w:val="24"/>
        </w:rPr>
        <w:t xml:space="preserve">Date: </w:t>
      </w:r>
      <w:r w:rsidR="008F57A2" w:rsidRPr="008F57A2">
        <w:rPr>
          <w:b/>
          <w:sz w:val="24"/>
          <w:szCs w:val="24"/>
        </w:rPr>
        <w:t>12</w:t>
      </w:r>
      <w:r w:rsidR="00D130EE" w:rsidRPr="008F57A2">
        <w:rPr>
          <w:b/>
          <w:sz w:val="24"/>
          <w:szCs w:val="24"/>
        </w:rPr>
        <w:t xml:space="preserve"> </w:t>
      </w:r>
      <w:r w:rsidR="001F0996" w:rsidRPr="008F57A2">
        <w:rPr>
          <w:b/>
          <w:sz w:val="24"/>
          <w:szCs w:val="24"/>
        </w:rPr>
        <w:t>March</w:t>
      </w:r>
      <w:r w:rsidR="00D130EE" w:rsidRPr="008F57A2">
        <w:rPr>
          <w:b/>
          <w:sz w:val="24"/>
          <w:szCs w:val="24"/>
        </w:rPr>
        <w:t xml:space="preserve"> </w:t>
      </w:r>
      <w:r w:rsidR="00B034AB" w:rsidRPr="008F57A2">
        <w:rPr>
          <w:b/>
          <w:sz w:val="24"/>
          <w:szCs w:val="24"/>
        </w:rPr>
        <w:t>20</w:t>
      </w:r>
      <w:r w:rsidR="00D130EE" w:rsidRPr="008F57A2">
        <w:rPr>
          <w:b/>
          <w:sz w:val="24"/>
          <w:szCs w:val="24"/>
        </w:rPr>
        <w:t>20</w:t>
      </w:r>
    </w:p>
    <w:p w14:paraId="2C1861A3" w14:textId="77777777" w:rsidR="009E2B22" w:rsidRPr="001A1630" w:rsidRDefault="00473CC8" w:rsidP="009E2B22">
      <w:pPr>
        <w:tabs>
          <w:tab w:val="left" w:pos="1410"/>
        </w:tabs>
        <w:rPr>
          <w:b/>
          <w:sz w:val="24"/>
          <w:szCs w:val="24"/>
        </w:rPr>
      </w:pPr>
      <w:r>
        <w:rPr>
          <w:b/>
          <w:noProof/>
          <w:sz w:val="24"/>
          <w:szCs w:val="24"/>
        </w:rPr>
        <mc:AlternateContent>
          <mc:Choice Requires="wps">
            <w:drawing>
              <wp:anchor distT="0" distB="0" distL="114300" distR="114300" simplePos="0" relativeHeight="251658240" behindDoc="0" locked="0" layoutInCell="1" allowOverlap="1" wp14:anchorId="7D3AB90A" wp14:editId="50D9B176">
                <wp:simplePos x="0" y="0"/>
                <wp:positionH relativeFrom="column">
                  <wp:posOffset>-139065</wp:posOffset>
                </wp:positionH>
                <wp:positionV relativeFrom="paragraph">
                  <wp:posOffset>86995</wp:posOffset>
                </wp:positionV>
                <wp:extent cx="6532245" cy="39370"/>
                <wp:effectExtent l="32385" t="33655" r="36195" b="317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245" cy="3937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45E9CB" id="_x0000_t32" coordsize="21600,21600" o:spt="32" o:oned="t" path="m,l21600,21600e" filled="f">
                <v:path arrowok="t" fillok="f" o:connecttype="none"/>
                <o:lock v:ext="edit" shapetype="t"/>
              </v:shapetype>
              <v:shape id="AutoShape 3" o:spid="_x0000_s1026" type="#_x0000_t32" style="position:absolute;margin-left:-10.95pt;margin-top:6.85pt;width:514.35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FDJgIAAEEEAAAOAAAAZHJzL2Uyb0RvYy54bWysU9uO2yAQfa/Uf0C8J7YT52bFWa3suC/b&#10;NtJuP4AAtlFtQEDiRFX/vQO5KNu+VFXzQAbPzJnLOayfTn2HjtxYoWSOk3GMEZdUMSGbHH97q0ZL&#10;jKwjkpFOSZ7jM7f4afPxw3rQGZ+oVnWMGwQg0maDznHrnM6iyNKW98SOleYSnLUyPXFwNU3EDBkA&#10;ve+iSRzPo0EZpo2i3Fr4Wl6ceBPw65pT97WuLXeoyzH05sJpwrn3Z7RZk6wxRLeCXtsg/9BFT4SE&#10;oneokjiCDkb8AdULapRVtRtT1UeqrgXlYQaYJol/m+a1JZqHWWA5Vt/XZP8fLP1y3BkkGHAH65Gk&#10;B46eD06F0mjq9zNom0FYIXfGT0hP8lW/KPrdIqmKlsiGh+C3s4bcxGdE71L8xWqosh8+KwYxBPDD&#10;sk616T0krAGdAifnOyf85BCFj/PZdDJJZxhR8E1X00XgLCLZLVkb6z5x1SNv5Ng6Q0TTukJJCewr&#10;k4RS5PhinW+NZLcEX1mqSnRdEEEn0ZDj2SKZxSHDqk4w7/Vx1jT7ojPoSLyO4FdVYVDwPIYZdZAs&#10;oLWcsO3VdkR0Fxuqd9LjwXTQz9W6COXHKl5tl9tlOkon8+0ojcty9FwV6WheJYtZOS2Lokx++taS&#10;NGsFY1z67m6iTdK/E8X1+VzkdpftfQ/Re/SwMGj29h+aDvR6Ri/a2Ct23pkb7aDTEHx9U/4hPN7B&#10;fnz5m18AAAD//wMAUEsDBBQABgAIAAAAIQCGFw+v3gAAAAoBAAAPAAAAZHJzL2Rvd25yZXYueG1s&#10;TI/NTsMwEITvSLyDtZW4tU6CSpsQp0JIXAAJ0R/ObrxNosbryHbb9O3ZnuC2qxnNfFOuRtuLM/rQ&#10;OVKQzhIQSLUzHTUKtpu36RJEiJqM7h2hgisGWFX3d6UujLvQN57XsREcQqHQCtoYh0LKULdodZi5&#10;AYm1g/NWR359I43XFw63vcyS5Ela3RE3tHrA1xbr4/pkFexG+fOV5df58bOp5z6+f9jUL5R6mIwv&#10;zyAijvHPDDd8RoeKmfbuRCaIXsE0S3O2svC4AHEzcB2P2fOV5yCrUv6fUP0CAAD//wMAUEsBAi0A&#10;FAAGAAgAAAAhALaDOJL+AAAA4QEAABMAAAAAAAAAAAAAAAAAAAAAAFtDb250ZW50X1R5cGVzXS54&#10;bWxQSwECLQAUAAYACAAAACEAOP0h/9YAAACUAQAACwAAAAAAAAAAAAAAAAAvAQAAX3JlbHMvLnJl&#10;bHNQSwECLQAUAAYACAAAACEAnnNBQyYCAABBBAAADgAAAAAAAAAAAAAAAAAuAgAAZHJzL2Uyb0Rv&#10;Yy54bWxQSwECLQAUAAYACAAAACEAhhcPr94AAAAKAQAADwAAAAAAAAAAAAAAAACABAAAZHJzL2Rv&#10;d25yZXYueG1sUEsFBgAAAAAEAAQA8wAAAIsFAAAAAA==&#10;" strokecolor="blue" strokeweight="4.5pt"/>
            </w:pict>
          </mc:Fallback>
        </mc:AlternateContent>
      </w:r>
    </w:p>
    <w:p w14:paraId="3E668088" w14:textId="56AB4487" w:rsidR="009E2B22" w:rsidRPr="008F57A2" w:rsidRDefault="009E2B22" w:rsidP="00190EA1">
      <w:pPr>
        <w:tabs>
          <w:tab w:val="left" w:pos="1410"/>
        </w:tabs>
        <w:spacing w:after="0" w:line="240" w:lineRule="auto"/>
        <w:jc w:val="both"/>
        <w:rPr>
          <w:sz w:val="24"/>
          <w:szCs w:val="24"/>
        </w:rPr>
      </w:pPr>
      <w:r w:rsidRPr="008F57A2">
        <w:rPr>
          <w:b/>
          <w:sz w:val="24"/>
          <w:szCs w:val="24"/>
        </w:rPr>
        <w:t>Country:</w:t>
      </w:r>
      <w:r w:rsidR="006D320B" w:rsidRPr="008F57A2">
        <w:rPr>
          <w:b/>
          <w:sz w:val="24"/>
          <w:szCs w:val="24"/>
        </w:rPr>
        <w:t xml:space="preserve"> </w:t>
      </w:r>
      <w:r w:rsidR="006D320B" w:rsidRPr="008F57A2">
        <w:rPr>
          <w:sz w:val="24"/>
          <w:szCs w:val="24"/>
        </w:rPr>
        <w:t>Ca</w:t>
      </w:r>
      <w:r w:rsidR="00372513" w:rsidRPr="008F57A2">
        <w:rPr>
          <w:sz w:val="24"/>
          <w:szCs w:val="24"/>
        </w:rPr>
        <w:t>bo</w:t>
      </w:r>
      <w:r w:rsidR="006D320B" w:rsidRPr="008F57A2">
        <w:rPr>
          <w:sz w:val="24"/>
          <w:szCs w:val="24"/>
        </w:rPr>
        <w:t xml:space="preserve"> Verde</w:t>
      </w:r>
    </w:p>
    <w:p w14:paraId="1695DBD4" w14:textId="326B69F7" w:rsidR="00BB5249" w:rsidRPr="006604A3" w:rsidRDefault="00E90323" w:rsidP="00BB5249">
      <w:pPr>
        <w:pStyle w:val="NormalWeb"/>
        <w:jc w:val="both"/>
        <w:rPr>
          <w:rFonts w:asciiTheme="minorHAnsi" w:hAnsiTheme="minorHAnsi"/>
          <w:i/>
          <w:lang w:val="fr-FR"/>
        </w:rPr>
      </w:pPr>
      <w:r w:rsidRPr="006604A3">
        <w:rPr>
          <w:rFonts w:asciiTheme="minorHAnsi" w:hAnsiTheme="minorHAnsi"/>
          <w:b/>
          <w:lang w:val="fr-FR"/>
        </w:rPr>
        <w:t xml:space="preserve">Description of the </w:t>
      </w:r>
      <w:proofErr w:type="spellStart"/>
      <w:proofErr w:type="gramStart"/>
      <w:r w:rsidRPr="006604A3">
        <w:rPr>
          <w:rFonts w:asciiTheme="minorHAnsi" w:hAnsiTheme="minorHAnsi"/>
          <w:b/>
          <w:lang w:val="fr-FR"/>
        </w:rPr>
        <w:t>assignment</w:t>
      </w:r>
      <w:proofErr w:type="spellEnd"/>
      <w:r w:rsidR="009E2B22" w:rsidRPr="006604A3">
        <w:rPr>
          <w:rFonts w:asciiTheme="minorHAnsi" w:hAnsiTheme="minorHAnsi"/>
          <w:i/>
          <w:lang w:val="fr-FR"/>
        </w:rPr>
        <w:t>:</w:t>
      </w:r>
      <w:proofErr w:type="gramEnd"/>
      <w:r w:rsidR="006D320B" w:rsidRPr="006604A3">
        <w:rPr>
          <w:rFonts w:asciiTheme="minorHAnsi" w:hAnsiTheme="minorHAnsi"/>
          <w:i/>
          <w:lang w:val="fr-FR"/>
        </w:rPr>
        <w:t xml:space="preserve"> </w:t>
      </w:r>
      <w:r w:rsidR="00D130EE" w:rsidRPr="006604A3">
        <w:rPr>
          <w:rFonts w:asciiTheme="minorHAnsi" w:hAnsiTheme="minorHAnsi"/>
          <w:iCs/>
          <w:lang w:val="fr-FR"/>
        </w:rPr>
        <w:t>“</w:t>
      </w:r>
      <w:r w:rsidR="006604A3" w:rsidRPr="006604A3">
        <w:rPr>
          <w:rFonts w:asciiTheme="minorHAnsi" w:hAnsiTheme="minorHAnsi"/>
          <w:i/>
          <w:iCs/>
          <w:lang w:val="fr-BE"/>
        </w:rPr>
        <w:t>Consultant National pour l’évaluation du projet  « Plateformes pour le développement local et objectifs 2030 au Cabo Verde »</w:t>
      </w:r>
    </w:p>
    <w:p w14:paraId="14063271" w14:textId="77777777" w:rsidR="00176E48" w:rsidRPr="00176E48" w:rsidRDefault="009E2B22" w:rsidP="00176E48">
      <w:pPr>
        <w:jc w:val="both"/>
        <w:rPr>
          <w:b/>
          <w:sz w:val="24"/>
          <w:szCs w:val="24"/>
          <w:lang w:val="fr-FR"/>
        </w:rPr>
      </w:pPr>
      <w:r w:rsidRPr="00176E48">
        <w:rPr>
          <w:b/>
          <w:sz w:val="24"/>
          <w:szCs w:val="24"/>
          <w:lang w:val="fr-FR"/>
        </w:rPr>
        <w:t xml:space="preserve">Project </w:t>
      </w:r>
      <w:proofErr w:type="spellStart"/>
      <w:proofErr w:type="gramStart"/>
      <w:r w:rsidRPr="00176E48">
        <w:rPr>
          <w:b/>
          <w:sz w:val="24"/>
          <w:szCs w:val="24"/>
          <w:lang w:val="fr-FR"/>
        </w:rPr>
        <w:t>name</w:t>
      </w:r>
      <w:proofErr w:type="spellEnd"/>
      <w:r w:rsidRPr="00176E48">
        <w:rPr>
          <w:b/>
          <w:i/>
          <w:sz w:val="24"/>
          <w:szCs w:val="24"/>
          <w:lang w:val="fr-FR"/>
        </w:rPr>
        <w:t>:</w:t>
      </w:r>
      <w:proofErr w:type="gramEnd"/>
      <w:r w:rsidR="00CB5EB6" w:rsidRPr="00176E48">
        <w:rPr>
          <w:b/>
          <w:i/>
          <w:sz w:val="24"/>
          <w:szCs w:val="24"/>
          <w:lang w:val="fr-FR"/>
        </w:rPr>
        <w:t xml:space="preserve"> </w:t>
      </w:r>
      <w:r w:rsidR="00176E48" w:rsidRPr="00176E48">
        <w:rPr>
          <w:i/>
          <w:iCs/>
          <w:sz w:val="24"/>
          <w:szCs w:val="24"/>
          <w:lang w:val="fr-BE"/>
        </w:rPr>
        <w:t>Plateformes pour le développement local et objectifs 2030 au Cabo Verde </w:t>
      </w:r>
      <w:r w:rsidR="00176E48" w:rsidRPr="00176E48">
        <w:rPr>
          <w:b/>
          <w:sz w:val="24"/>
          <w:szCs w:val="24"/>
          <w:lang w:val="fr-FR"/>
        </w:rPr>
        <w:t xml:space="preserve"> </w:t>
      </w:r>
    </w:p>
    <w:p w14:paraId="4C890925" w14:textId="2F88590B" w:rsidR="00D25E90" w:rsidRPr="00176E48" w:rsidRDefault="009E2B22" w:rsidP="00176E48">
      <w:pPr>
        <w:jc w:val="both"/>
        <w:rPr>
          <w:b/>
          <w:sz w:val="24"/>
          <w:szCs w:val="24"/>
        </w:rPr>
      </w:pPr>
      <w:r w:rsidRPr="00176E48">
        <w:rPr>
          <w:b/>
          <w:sz w:val="24"/>
          <w:szCs w:val="24"/>
        </w:rPr>
        <w:t>Period of assignment/services</w:t>
      </w:r>
      <w:r w:rsidR="00E90323" w:rsidRPr="00176E48">
        <w:rPr>
          <w:b/>
          <w:sz w:val="24"/>
          <w:szCs w:val="24"/>
        </w:rPr>
        <w:t xml:space="preserve"> (if applicable)</w:t>
      </w:r>
      <w:r w:rsidRPr="00176E48">
        <w:rPr>
          <w:b/>
          <w:sz w:val="24"/>
          <w:szCs w:val="24"/>
        </w:rPr>
        <w:t>:</w:t>
      </w:r>
      <w:r w:rsidR="006D320B" w:rsidRPr="00176E48">
        <w:rPr>
          <w:b/>
          <w:sz w:val="24"/>
          <w:szCs w:val="24"/>
        </w:rPr>
        <w:t xml:space="preserve"> </w:t>
      </w:r>
      <w:r w:rsidR="00176E48">
        <w:rPr>
          <w:i/>
          <w:sz w:val="24"/>
          <w:szCs w:val="24"/>
        </w:rPr>
        <w:t xml:space="preserve">30 </w:t>
      </w:r>
      <w:proofErr w:type="spellStart"/>
      <w:r w:rsidR="00176E48">
        <w:rPr>
          <w:i/>
          <w:sz w:val="24"/>
          <w:szCs w:val="24"/>
        </w:rPr>
        <w:t>dias</w:t>
      </w:r>
      <w:proofErr w:type="spellEnd"/>
      <w:r w:rsidR="00176E48">
        <w:rPr>
          <w:i/>
          <w:sz w:val="24"/>
          <w:szCs w:val="24"/>
        </w:rPr>
        <w:t xml:space="preserve"> </w:t>
      </w:r>
      <w:proofErr w:type="spellStart"/>
      <w:r w:rsidR="00176E48">
        <w:rPr>
          <w:i/>
          <w:sz w:val="24"/>
          <w:szCs w:val="24"/>
        </w:rPr>
        <w:t>úteis</w:t>
      </w:r>
      <w:proofErr w:type="spellEnd"/>
      <w:r w:rsidR="00B034AB" w:rsidRPr="00176E48">
        <w:rPr>
          <w:i/>
          <w:sz w:val="24"/>
          <w:szCs w:val="24"/>
        </w:rPr>
        <w:t xml:space="preserve"> </w:t>
      </w:r>
      <w:r w:rsidR="00193E2C" w:rsidRPr="00176E48">
        <w:rPr>
          <w:sz w:val="24"/>
          <w:szCs w:val="24"/>
        </w:rPr>
        <w:t xml:space="preserve">   </w:t>
      </w:r>
    </w:p>
    <w:p w14:paraId="4030A6D6" w14:textId="109FF62B" w:rsidR="009E2B22" w:rsidRPr="001A1630" w:rsidRDefault="009E2B22" w:rsidP="00190EA1">
      <w:pPr>
        <w:tabs>
          <w:tab w:val="left" w:pos="1410"/>
        </w:tabs>
        <w:spacing w:after="0" w:line="240" w:lineRule="auto"/>
        <w:jc w:val="both"/>
        <w:rPr>
          <w:sz w:val="24"/>
          <w:szCs w:val="24"/>
        </w:rPr>
      </w:pPr>
      <w:r w:rsidRPr="001A1630">
        <w:rPr>
          <w:sz w:val="24"/>
          <w:szCs w:val="24"/>
        </w:rPr>
        <w:t xml:space="preserve">Proposal </w:t>
      </w:r>
      <w:r w:rsidR="00AF3C0C" w:rsidRPr="001A1630">
        <w:rPr>
          <w:sz w:val="24"/>
          <w:szCs w:val="24"/>
        </w:rPr>
        <w:t>should be submitted at the following address</w:t>
      </w:r>
      <w:r w:rsidR="006D320B" w:rsidRPr="001A1630">
        <w:rPr>
          <w:sz w:val="24"/>
          <w:szCs w:val="24"/>
        </w:rPr>
        <w:t xml:space="preserve"> </w:t>
      </w:r>
      <w:r w:rsidR="00E807EF" w:rsidRPr="001A1630">
        <w:rPr>
          <w:b/>
          <w:sz w:val="24"/>
          <w:szCs w:val="24"/>
        </w:rPr>
        <w:t>N/A</w:t>
      </w:r>
      <w:r w:rsidR="00473620" w:rsidRPr="001A1630">
        <w:rPr>
          <w:sz w:val="24"/>
          <w:szCs w:val="24"/>
        </w:rPr>
        <w:t xml:space="preserve"> </w:t>
      </w:r>
      <w:r w:rsidRPr="001A1630">
        <w:rPr>
          <w:sz w:val="24"/>
          <w:szCs w:val="24"/>
        </w:rPr>
        <w:t>or by email to</w:t>
      </w:r>
      <w:r w:rsidR="006D320B" w:rsidRPr="001A1630">
        <w:rPr>
          <w:sz w:val="24"/>
          <w:szCs w:val="24"/>
        </w:rPr>
        <w:t xml:space="preserve"> </w:t>
      </w:r>
      <w:r w:rsidR="006D320B" w:rsidRPr="001A1630">
        <w:rPr>
          <w:b/>
          <w:sz w:val="24"/>
          <w:szCs w:val="24"/>
        </w:rPr>
        <w:t>procurement.cv@cv.jo.un.org</w:t>
      </w:r>
      <w:r w:rsidRPr="001A1630">
        <w:rPr>
          <w:sz w:val="24"/>
          <w:szCs w:val="24"/>
        </w:rPr>
        <w:t xml:space="preserve"> no later than</w:t>
      </w:r>
      <w:r w:rsidR="006D320B" w:rsidRPr="001A1630">
        <w:rPr>
          <w:sz w:val="24"/>
          <w:szCs w:val="24"/>
        </w:rPr>
        <w:t xml:space="preserve"> </w:t>
      </w:r>
      <w:r w:rsidR="00D130EE">
        <w:rPr>
          <w:b/>
          <w:sz w:val="24"/>
          <w:szCs w:val="24"/>
          <w:u w:val="single"/>
        </w:rPr>
        <w:t>2</w:t>
      </w:r>
      <w:r w:rsidR="00FF3520">
        <w:rPr>
          <w:b/>
          <w:sz w:val="24"/>
          <w:szCs w:val="24"/>
          <w:u w:val="single"/>
        </w:rPr>
        <w:t>9</w:t>
      </w:r>
      <w:r w:rsidR="00721048">
        <w:rPr>
          <w:b/>
          <w:sz w:val="24"/>
          <w:szCs w:val="24"/>
          <w:u w:val="single"/>
        </w:rPr>
        <w:t xml:space="preserve"> </w:t>
      </w:r>
      <w:r w:rsidR="00FA0A3B">
        <w:rPr>
          <w:b/>
          <w:sz w:val="24"/>
          <w:szCs w:val="24"/>
          <w:u w:val="single"/>
        </w:rPr>
        <w:t xml:space="preserve">de </w:t>
      </w:r>
      <w:proofErr w:type="spellStart"/>
      <w:r w:rsidR="00721048">
        <w:rPr>
          <w:b/>
          <w:sz w:val="24"/>
          <w:szCs w:val="24"/>
          <w:u w:val="single"/>
        </w:rPr>
        <w:t>Março</w:t>
      </w:r>
      <w:proofErr w:type="spellEnd"/>
      <w:r w:rsidR="00721048">
        <w:rPr>
          <w:b/>
          <w:sz w:val="24"/>
          <w:szCs w:val="24"/>
          <w:u w:val="single"/>
        </w:rPr>
        <w:t xml:space="preserve"> </w:t>
      </w:r>
      <w:r w:rsidR="00D130EE">
        <w:rPr>
          <w:b/>
          <w:sz w:val="24"/>
          <w:szCs w:val="24"/>
          <w:u w:val="single"/>
        </w:rPr>
        <w:t>de 2020</w:t>
      </w:r>
      <w:r w:rsidR="00DC642C" w:rsidRPr="001A1630">
        <w:rPr>
          <w:b/>
          <w:sz w:val="24"/>
          <w:szCs w:val="24"/>
          <w:u w:val="single"/>
        </w:rPr>
        <w:t xml:space="preserve">, </w:t>
      </w:r>
      <w:r w:rsidR="00721048">
        <w:rPr>
          <w:b/>
          <w:sz w:val="24"/>
          <w:szCs w:val="24"/>
          <w:u w:val="single"/>
        </w:rPr>
        <w:t>16h30</w:t>
      </w:r>
      <w:r w:rsidR="00DC642C" w:rsidRPr="001A1630">
        <w:rPr>
          <w:b/>
          <w:sz w:val="24"/>
          <w:szCs w:val="24"/>
          <w:u w:val="single"/>
        </w:rPr>
        <w:t xml:space="preserve"> </w:t>
      </w:r>
      <w:r w:rsidR="00AA1035">
        <w:rPr>
          <w:b/>
          <w:sz w:val="24"/>
          <w:szCs w:val="24"/>
          <w:u w:val="single"/>
        </w:rPr>
        <w:t xml:space="preserve">hora de </w:t>
      </w:r>
      <w:r w:rsidR="00DC642C" w:rsidRPr="001A1630">
        <w:rPr>
          <w:b/>
          <w:sz w:val="24"/>
          <w:szCs w:val="24"/>
          <w:u w:val="single"/>
        </w:rPr>
        <w:t>Ca</w:t>
      </w:r>
      <w:r w:rsidR="004422BC">
        <w:rPr>
          <w:b/>
          <w:sz w:val="24"/>
          <w:szCs w:val="24"/>
          <w:u w:val="single"/>
        </w:rPr>
        <w:t>bo Verde</w:t>
      </w:r>
      <w:r w:rsidR="00AA1035">
        <w:rPr>
          <w:b/>
          <w:sz w:val="24"/>
          <w:szCs w:val="24"/>
          <w:u w:val="single"/>
        </w:rPr>
        <w:t>.</w:t>
      </w:r>
    </w:p>
    <w:p w14:paraId="257D23C7" w14:textId="77777777" w:rsidR="007A2FB7" w:rsidRPr="001A1630" w:rsidRDefault="007A2FB7" w:rsidP="00190EA1">
      <w:pPr>
        <w:tabs>
          <w:tab w:val="left" w:pos="1410"/>
        </w:tabs>
        <w:spacing w:after="0" w:line="240" w:lineRule="auto"/>
        <w:jc w:val="both"/>
        <w:rPr>
          <w:sz w:val="24"/>
          <w:szCs w:val="24"/>
        </w:rPr>
      </w:pPr>
    </w:p>
    <w:p w14:paraId="4CD2606F" w14:textId="77777777" w:rsidR="003812A9" w:rsidRPr="001A1630" w:rsidRDefault="009E2B22" w:rsidP="00190EA1">
      <w:pPr>
        <w:tabs>
          <w:tab w:val="left" w:pos="1410"/>
        </w:tabs>
        <w:jc w:val="both"/>
        <w:rPr>
          <w:sz w:val="24"/>
          <w:szCs w:val="24"/>
        </w:rPr>
      </w:pPr>
      <w:r w:rsidRPr="001A1630">
        <w:rPr>
          <w:sz w:val="24"/>
          <w:szCs w:val="24"/>
        </w:rPr>
        <w:t xml:space="preserve">Any request for clarification must be sent in writing, or by standard electronic </w:t>
      </w:r>
      <w:r w:rsidR="002B197A" w:rsidRPr="001A1630">
        <w:rPr>
          <w:sz w:val="24"/>
          <w:szCs w:val="24"/>
        </w:rPr>
        <w:t>communication</w:t>
      </w:r>
      <w:r w:rsidR="004D3F24" w:rsidRPr="001A1630">
        <w:rPr>
          <w:sz w:val="24"/>
          <w:szCs w:val="24"/>
        </w:rPr>
        <w:t xml:space="preserve"> </w:t>
      </w:r>
      <w:r w:rsidRPr="001A1630">
        <w:rPr>
          <w:sz w:val="24"/>
          <w:szCs w:val="24"/>
        </w:rPr>
        <w:t xml:space="preserve">to </w:t>
      </w:r>
      <w:r w:rsidR="004D3F24" w:rsidRPr="001A1630">
        <w:rPr>
          <w:sz w:val="24"/>
          <w:szCs w:val="24"/>
        </w:rPr>
        <w:t xml:space="preserve">the </w:t>
      </w:r>
      <w:r w:rsidRPr="001A1630">
        <w:rPr>
          <w:sz w:val="24"/>
          <w:szCs w:val="24"/>
        </w:rPr>
        <w:t>address or e-mail indicated above</w:t>
      </w:r>
      <w:r w:rsidR="00190EA1" w:rsidRPr="001A1630">
        <w:rPr>
          <w:sz w:val="24"/>
          <w:szCs w:val="24"/>
        </w:rPr>
        <w:t>. R</w:t>
      </w:r>
      <w:hyperlink r:id="rId13" w:history="1"/>
      <w:r w:rsidRPr="001A1630">
        <w:rPr>
          <w:sz w:val="24"/>
          <w:szCs w:val="24"/>
        </w:rPr>
        <w:t xml:space="preserve">espond </w:t>
      </w:r>
      <w:r w:rsidR="00190EA1" w:rsidRPr="001A1630">
        <w:rPr>
          <w:sz w:val="24"/>
          <w:szCs w:val="24"/>
        </w:rPr>
        <w:t xml:space="preserve">will be send </w:t>
      </w:r>
      <w:r w:rsidRPr="001A1630">
        <w:rPr>
          <w:sz w:val="24"/>
          <w:szCs w:val="24"/>
        </w:rPr>
        <w:t xml:space="preserve">in writing or by standard electronic </w:t>
      </w:r>
      <w:r w:rsidR="004D3F24" w:rsidRPr="001A1630">
        <w:rPr>
          <w:sz w:val="24"/>
          <w:szCs w:val="24"/>
        </w:rPr>
        <w:t xml:space="preserve">mail </w:t>
      </w:r>
      <w:r w:rsidRPr="001A1630">
        <w:rPr>
          <w:sz w:val="24"/>
          <w:szCs w:val="24"/>
        </w:rPr>
        <w:t>and will send written copies of the response, including an explanation of the query without identifying the source of inquiry, to all consultants.</w:t>
      </w:r>
    </w:p>
    <w:p w14:paraId="3DCA65AE" w14:textId="77777777" w:rsidR="009E2B22" w:rsidRPr="005068C7" w:rsidRDefault="00473CC8" w:rsidP="009E2B22">
      <w:pPr>
        <w:tabs>
          <w:tab w:val="left" w:pos="1410"/>
        </w:tabs>
        <w:rPr>
          <w:sz w:val="24"/>
          <w:szCs w:val="24"/>
        </w:rPr>
      </w:pPr>
      <w:r>
        <w:rPr>
          <w:noProof/>
          <w:sz w:val="24"/>
          <w:szCs w:val="24"/>
        </w:rPr>
        <mc:AlternateContent>
          <mc:Choice Requires="wps">
            <w:drawing>
              <wp:anchor distT="0" distB="0" distL="114300" distR="114300" simplePos="0" relativeHeight="251659264" behindDoc="0" locked="0" layoutInCell="1" allowOverlap="1" wp14:anchorId="4A79ED62" wp14:editId="4294A98F">
                <wp:simplePos x="0" y="0"/>
                <wp:positionH relativeFrom="column">
                  <wp:posOffset>-80010</wp:posOffset>
                </wp:positionH>
                <wp:positionV relativeFrom="paragraph">
                  <wp:posOffset>108585</wp:posOffset>
                </wp:positionV>
                <wp:extent cx="6328410" cy="0"/>
                <wp:effectExtent l="34290" t="29210" r="28575" b="3746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3AC56" id="AutoShape 4" o:spid="_x0000_s1026" type="#_x0000_t32" style="position:absolute;margin-left:-6.3pt;margin-top:8.55pt;width:49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lX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leYSRJ&#10;DxI9H5wKlVHqxzNom0FUIXfGN0hP8lW/KPrdIqmKlsiGh+C3s4bcxGdE71L8xWoosh8+KwYxBPDD&#10;rE616T0kTAGdgiTnmyT85BCFj4uH2TJNQDk6+iKSjYnaWPeJqx55I8fWGSKa1hVKShBemSSUIccX&#10;6zwtko0JvqpUlei6oH8n0ZDj+WMyj0OGVZ1g3uvjrGn2RWfQkfgVgl9VhSbBcx9m1EGygNZywrZX&#10;2xHRXWyo3kmPB50Bn6t12ZEfq3i1XW6X6SSdLbaTNC7LyXNVpJNFlTzOy4eyKMrkp6eWpFkrGOPS&#10;sxv3NUn/bh+uL+eyabeNvc0heo8eBgZkx/9AOkjr1bzsxV6x886MksOKhuDrc/Jv4P4O9v2j3/wC&#10;AAD//wMAUEsDBBQABgAIAAAAIQB5YWlC3QAAAAkBAAAPAAAAZHJzL2Rvd25yZXYueG1sTI9Lb8Iw&#10;EITvlfgP1iL1Bk6i8krjIITUS1upKn2cTbxNIuJ1ZBsI/76LeqDHnfk0O1OsB9uJE/rQOlKQThMQ&#10;SJUzLdUKPj+eJksQIWoyunOECi4YYF2O7gqdG3emdzztYi04hEKuFTQx9rmUoWrQ6jB1PRJ7P85b&#10;Hfn0tTRenzncdjJLkrm0uiX+0Ogetw1Wh93RKvga5PdbtrrMDq91NfPx+cWmfqHU/XjYPIKIOMQb&#10;DNf6XB1K7rR3RzJBdAomaTZnlI1FCoKB1fKBx+3/BFkW8v+C8hcAAP//AwBQSwECLQAUAAYACAAA&#10;ACEAtoM4kv4AAADhAQAAEwAAAAAAAAAAAAAAAAAAAAAAW0NvbnRlbnRfVHlwZXNdLnhtbFBLAQIt&#10;ABQABgAIAAAAIQA4/SH/1gAAAJQBAAALAAAAAAAAAAAAAAAAAC8BAABfcmVscy8ucmVsc1BLAQIt&#10;ABQABgAIAAAAIQCy6ilXIAIAADwEAAAOAAAAAAAAAAAAAAAAAC4CAABkcnMvZTJvRG9jLnhtbFBL&#10;AQItABQABgAIAAAAIQB5YWlC3QAAAAkBAAAPAAAAAAAAAAAAAAAAAHoEAABkcnMvZG93bnJldi54&#10;bWxQSwUGAAAAAAQABADzAAAAhAUAAAAA&#10;" strokecolor="blue" strokeweight="4.5pt"/>
            </w:pict>
          </mc:Fallback>
        </mc:AlternateContent>
      </w:r>
    </w:p>
    <w:p w14:paraId="18AB9882" w14:textId="77777777" w:rsidR="009E2B22" w:rsidRPr="005068C7" w:rsidRDefault="009E2B22" w:rsidP="009E2B22">
      <w:pPr>
        <w:tabs>
          <w:tab w:val="left" w:pos="1410"/>
        </w:tabs>
        <w:rPr>
          <w:b/>
          <w:sz w:val="24"/>
          <w:szCs w:val="24"/>
        </w:rPr>
      </w:pPr>
      <w:r w:rsidRPr="005068C7">
        <w:rPr>
          <w:b/>
          <w:sz w:val="24"/>
          <w:szCs w:val="24"/>
        </w:rPr>
        <w:t>1. BACKGROUND</w:t>
      </w:r>
    </w:p>
    <w:p w14:paraId="0A0673F8" w14:textId="77777777" w:rsidR="00A24134" w:rsidRPr="005068C7" w:rsidRDefault="00473CC8" w:rsidP="009E2B22">
      <w:pPr>
        <w:tabs>
          <w:tab w:val="left" w:pos="1410"/>
        </w:tabs>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5C39AE6F" wp14:editId="2BE5D036">
                <wp:simplePos x="0" y="0"/>
                <wp:positionH relativeFrom="column">
                  <wp:posOffset>-99060</wp:posOffset>
                </wp:positionH>
                <wp:positionV relativeFrom="paragraph">
                  <wp:posOffset>5080</wp:posOffset>
                </wp:positionV>
                <wp:extent cx="6347460" cy="746760"/>
                <wp:effectExtent l="5715" t="7620" r="9525" b="762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46760"/>
                        </a:xfrm>
                        <a:prstGeom prst="rect">
                          <a:avLst/>
                        </a:prstGeom>
                        <a:solidFill>
                          <a:srgbClr val="FFFFFF"/>
                        </a:solidFill>
                        <a:ln w="9525">
                          <a:solidFill>
                            <a:srgbClr val="000000"/>
                          </a:solidFill>
                          <a:miter lim="800000"/>
                          <a:headEnd/>
                          <a:tailEnd/>
                        </a:ln>
                      </wps:spPr>
                      <wps:txbx>
                        <w:txbxContent>
                          <w:p w14:paraId="08957BF8" w14:textId="1E5D246E" w:rsidR="00A24134" w:rsidRPr="006C3CDD" w:rsidRDefault="00C97422">
                            <w:pPr>
                              <w:rPr>
                                <w:b/>
                                <w:sz w:val="24"/>
                                <w:szCs w:val="24"/>
                              </w:rPr>
                            </w:pPr>
                            <w:proofErr w:type="spellStart"/>
                            <w:r>
                              <w:rPr>
                                <w:b/>
                                <w:sz w:val="24"/>
                                <w:szCs w:val="24"/>
                              </w:rPr>
                              <w:t>Voir</w:t>
                            </w:r>
                            <w:proofErr w:type="spellEnd"/>
                            <w:r>
                              <w:rPr>
                                <w:b/>
                                <w:sz w:val="24"/>
                                <w:szCs w:val="24"/>
                              </w:rPr>
                              <w:t xml:space="preserve"> </w:t>
                            </w:r>
                            <w:proofErr w:type="spellStart"/>
                            <w:r w:rsidR="008C6E0C">
                              <w:rPr>
                                <w:b/>
                                <w:sz w:val="24"/>
                                <w:szCs w:val="24"/>
                              </w:rPr>
                              <w:t>TdR</w:t>
                            </w:r>
                            <w:proofErr w:type="spellEnd"/>
                            <w:r w:rsidR="008C6E0C">
                              <w:rPr>
                                <w:b/>
                                <w:sz w:val="24"/>
                                <w:szCs w:val="24"/>
                              </w:rPr>
                              <w:t xml:space="preserve"> attaché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9AE6F" id="_x0000_t202" coordsize="21600,21600" o:spt="202" path="m,l,21600r21600,l21600,xe">
                <v:stroke joinstyle="miter"/>
                <v:path gradientshapeok="t" o:connecttype="rect"/>
              </v:shapetype>
              <v:shape id="Text Box 5" o:spid="_x0000_s1026" type="#_x0000_t202" style="position:absolute;margin-left:-7.8pt;margin-top:.4pt;width:499.8pt;height: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9JkJgIAAFAEAAAOAAAAZHJzL2Uyb0RvYy54bWysVNtu2zAMfR+wfxD0vjjJclmNOEWXLsOA&#10;7gK0+wBZlmNhsqhRSuzs60vJaZrdXob5QSBF6pA8JL267lvDDgq9BlvwyWjMmbISKm13Bf/6sH31&#10;hjMfhK2EAasKflSeX69fvlh1LldTaMBUChmBWJ93ruBNCC7PMi8b1Qo/AqcsGWvAVgRScZdVKDpC&#10;b002HY8XWQdYOQSpvKfb28HI1wm/rpUMn+vaq8BMwSm3kE5MZxnPbL0S+Q6Fa7Q8pSH+IYtWaEtB&#10;z1C3Igi2R/0bVKslgoc6jCS0GdS1lirVQNVMxr9Uc98Ip1ItRI53Z5r8/4OVnw5fkOmq4NQoK1pq&#10;0YPqA3sLPZtHdjrnc3K6d+QWerqmLqdKvbsD+c0zC5tG2J26QYSuUaKi7CbxZXbxdMDxEaTsPkJF&#10;YcQ+QALqa2wjdUQGI3Tq0vHcmZiKpMvF69lytiCTJBtJS5JjCJE/vXbow3sFLYtCwZE6n9DF4c6H&#10;wfXJJQbzYHS11cYkBXflxiA7CJqSbfpO6D+5Gcu6gl/Np/OBgL9CjNP3J4hWBxp3o1vi++wk8kjb&#10;O1tRmiIPQptBpuqMPfEYqRtIDH3Zk2Mkt4TqSIwiDGNNa0hCA/iDs45GuuD++16g4sx8sNSVq8ls&#10;FncgKbP5ckoKXlrKS4uwkqAKHjgbxE0Y9mbvUO8aijTMgYUb6mStE8nPWZ3yprFNbTqtWNyLSz15&#10;Pf8I1o8AAAD//wMAUEsDBBQABgAIAAAAIQDDrkYa3gAAAAgBAAAPAAAAZHJzL2Rvd25yZXYueG1s&#10;TI/BTsMwEETvSPyDtUhcUOsEQkhDnAohgegNCoKrG2+TiHgdbDcNf89yguNqRm/fVOvZDmJCH3pH&#10;CtJlAgKpcaanVsHb68OiABGiJqMHR6jgGwOs69OTSpfGHekFp21sBUMolFpBF+NYShmaDq0OSzci&#10;cbZ33urIp2+l8frIcDvIyyTJpdU98YdOj3jfYfO5PVgFRfY0fYTN1fN7k++HVby4mR6/vFLnZ/Pd&#10;LYiIc/wrw68+q0PNTjt3IBPEoGCRXudcZRgIjldFxtN23EuLDGRdyf8D6h8AAAD//wMAUEsBAi0A&#10;FAAGAAgAAAAhALaDOJL+AAAA4QEAABMAAAAAAAAAAAAAAAAAAAAAAFtDb250ZW50X1R5cGVzXS54&#10;bWxQSwECLQAUAAYACAAAACEAOP0h/9YAAACUAQAACwAAAAAAAAAAAAAAAAAvAQAAX3JlbHMvLnJl&#10;bHNQSwECLQAUAAYACAAAACEAvavSZCYCAABQBAAADgAAAAAAAAAAAAAAAAAuAgAAZHJzL2Uyb0Rv&#10;Yy54bWxQSwECLQAUAAYACAAAACEAw65GGt4AAAAIAQAADwAAAAAAAAAAAAAAAACABAAAZHJzL2Rv&#10;d25yZXYueG1sUEsFBgAAAAAEAAQA8wAAAIsFAAAAAA==&#10;">
                <v:textbox>
                  <w:txbxContent>
                    <w:p w14:paraId="08957BF8" w14:textId="1E5D246E" w:rsidR="00A24134" w:rsidRPr="006C3CDD" w:rsidRDefault="00C97422">
                      <w:pPr>
                        <w:rPr>
                          <w:b/>
                          <w:sz w:val="24"/>
                          <w:szCs w:val="24"/>
                        </w:rPr>
                      </w:pPr>
                      <w:proofErr w:type="spellStart"/>
                      <w:r>
                        <w:rPr>
                          <w:b/>
                          <w:sz w:val="24"/>
                          <w:szCs w:val="24"/>
                        </w:rPr>
                        <w:t>Voir</w:t>
                      </w:r>
                      <w:proofErr w:type="spellEnd"/>
                      <w:r>
                        <w:rPr>
                          <w:b/>
                          <w:sz w:val="24"/>
                          <w:szCs w:val="24"/>
                        </w:rPr>
                        <w:t xml:space="preserve"> </w:t>
                      </w:r>
                      <w:proofErr w:type="spellStart"/>
                      <w:r w:rsidR="008C6E0C">
                        <w:rPr>
                          <w:b/>
                          <w:sz w:val="24"/>
                          <w:szCs w:val="24"/>
                        </w:rPr>
                        <w:t>TdR</w:t>
                      </w:r>
                      <w:proofErr w:type="spellEnd"/>
                      <w:r w:rsidR="008C6E0C">
                        <w:rPr>
                          <w:b/>
                          <w:sz w:val="24"/>
                          <w:szCs w:val="24"/>
                        </w:rPr>
                        <w:t xml:space="preserve"> attaché</w:t>
                      </w:r>
                    </w:p>
                  </w:txbxContent>
                </v:textbox>
              </v:shape>
            </w:pict>
          </mc:Fallback>
        </mc:AlternateContent>
      </w:r>
    </w:p>
    <w:p w14:paraId="69C17C15" w14:textId="77777777" w:rsidR="00A24134" w:rsidRPr="005068C7" w:rsidRDefault="00A24134" w:rsidP="00A24134">
      <w:pPr>
        <w:rPr>
          <w:sz w:val="24"/>
          <w:szCs w:val="24"/>
        </w:rPr>
      </w:pPr>
    </w:p>
    <w:p w14:paraId="3EC22B2A" w14:textId="77777777" w:rsidR="00BD44A2" w:rsidRPr="005068C7" w:rsidRDefault="00BD44A2" w:rsidP="00A24134">
      <w:pPr>
        <w:rPr>
          <w:b/>
          <w:sz w:val="24"/>
          <w:szCs w:val="24"/>
        </w:rPr>
      </w:pPr>
    </w:p>
    <w:p w14:paraId="39FEB590" w14:textId="77777777" w:rsidR="00944F40" w:rsidRPr="005068C7" w:rsidRDefault="00944F40" w:rsidP="00A24134">
      <w:pPr>
        <w:rPr>
          <w:b/>
          <w:sz w:val="24"/>
          <w:szCs w:val="24"/>
        </w:rPr>
      </w:pPr>
      <w:r w:rsidRPr="005068C7">
        <w:rPr>
          <w:b/>
          <w:sz w:val="24"/>
          <w:szCs w:val="24"/>
        </w:rPr>
        <w:t xml:space="preserve">2. SCOPE OF WORK, </w:t>
      </w:r>
      <w:r w:rsidR="00DE1432" w:rsidRPr="005068C7">
        <w:rPr>
          <w:b/>
          <w:sz w:val="24"/>
          <w:szCs w:val="24"/>
        </w:rPr>
        <w:t>RESPONSIBILITIES</w:t>
      </w:r>
      <w:r w:rsidRPr="005068C7">
        <w:rPr>
          <w:b/>
          <w:sz w:val="24"/>
          <w:szCs w:val="24"/>
        </w:rPr>
        <w:t xml:space="preserve"> AND DESCRIPTION OF THE PROPOSED ANALYTICAL WORK </w:t>
      </w:r>
    </w:p>
    <w:p w14:paraId="7B881DD7" w14:textId="77777777" w:rsidR="00DA646F" w:rsidRPr="005068C7" w:rsidRDefault="00473CC8" w:rsidP="00A24134">
      <w:pPr>
        <w:rPr>
          <w:b/>
          <w:sz w:val="24"/>
          <w:szCs w:val="24"/>
        </w:rPr>
      </w:pPr>
      <w:r>
        <w:rPr>
          <w:b/>
          <w:noProof/>
          <w:sz w:val="24"/>
          <w:szCs w:val="24"/>
        </w:rPr>
        <mc:AlternateContent>
          <mc:Choice Requires="wps">
            <w:drawing>
              <wp:anchor distT="0" distB="0" distL="114300" distR="114300" simplePos="0" relativeHeight="251663360" behindDoc="0" locked="0" layoutInCell="1" allowOverlap="1" wp14:anchorId="2A717312" wp14:editId="5D585001">
                <wp:simplePos x="0" y="0"/>
                <wp:positionH relativeFrom="column">
                  <wp:posOffset>-80010</wp:posOffset>
                </wp:positionH>
                <wp:positionV relativeFrom="paragraph">
                  <wp:posOffset>84455</wp:posOffset>
                </wp:positionV>
                <wp:extent cx="6328410" cy="1142365"/>
                <wp:effectExtent l="5715" t="7620" r="9525" b="1206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410" cy="1142365"/>
                        </a:xfrm>
                        <a:prstGeom prst="rect">
                          <a:avLst/>
                        </a:prstGeom>
                        <a:solidFill>
                          <a:srgbClr val="FFFFFF"/>
                        </a:solidFill>
                        <a:ln w="9525">
                          <a:solidFill>
                            <a:srgbClr val="000000"/>
                          </a:solidFill>
                          <a:miter lim="800000"/>
                          <a:headEnd/>
                          <a:tailEnd/>
                        </a:ln>
                      </wps:spPr>
                      <wps:txbx>
                        <w:txbxContent>
                          <w:p w14:paraId="5BF82064" w14:textId="77777777" w:rsidR="00DA646F" w:rsidRDefault="00DA646F">
                            <w:pPr>
                              <w:rPr>
                                <w:i/>
                              </w:rPr>
                            </w:pPr>
                            <w:r>
                              <w:rPr>
                                <w:i/>
                              </w:rPr>
                              <w:t>[</w:t>
                            </w:r>
                            <w:r w:rsidR="00E90323">
                              <w:rPr>
                                <w:i/>
                              </w:rPr>
                              <w:t>Provide a brief description of the assignment</w:t>
                            </w:r>
                            <w:r w:rsidR="00DE1432">
                              <w:rPr>
                                <w:i/>
                              </w:rPr>
                              <w:t xml:space="preserve"> or refer to the Annex covering TOR</w:t>
                            </w:r>
                            <w:r>
                              <w:rPr>
                                <w:i/>
                              </w:rPr>
                              <w:t>]</w:t>
                            </w:r>
                          </w:p>
                          <w:p w14:paraId="5F9830EC" w14:textId="6244C7DB" w:rsidR="005B038A" w:rsidRDefault="00C97422">
                            <w:pPr>
                              <w:rPr>
                                <w:i/>
                              </w:rPr>
                            </w:pPr>
                            <w:proofErr w:type="spellStart"/>
                            <w:r>
                              <w:rPr>
                                <w:b/>
                                <w:sz w:val="24"/>
                                <w:szCs w:val="24"/>
                              </w:rPr>
                              <w:t>Voir</w:t>
                            </w:r>
                            <w:proofErr w:type="spellEnd"/>
                            <w:r>
                              <w:rPr>
                                <w:b/>
                                <w:sz w:val="24"/>
                                <w:szCs w:val="24"/>
                              </w:rPr>
                              <w:t xml:space="preserve"> </w:t>
                            </w:r>
                            <w:proofErr w:type="spellStart"/>
                            <w:r w:rsidR="00CF0B71" w:rsidRPr="00CF0B71">
                              <w:rPr>
                                <w:b/>
                                <w:sz w:val="24"/>
                                <w:szCs w:val="24"/>
                              </w:rPr>
                              <w:t>TdR</w:t>
                            </w:r>
                            <w:proofErr w:type="spellEnd"/>
                            <w:r w:rsidR="00CF0B71" w:rsidRPr="00CF0B71">
                              <w:rPr>
                                <w:b/>
                                <w:sz w:val="24"/>
                                <w:szCs w:val="24"/>
                              </w:rPr>
                              <w:t xml:space="preserve"> attaché</w:t>
                            </w:r>
                          </w:p>
                          <w:p w14:paraId="6C99C6BE" w14:textId="77777777" w:rsidR="005B038A" w:rsidRDefault="005B038A"/>
                          <w:p w14:paraId="626A4E46" w14:textId="77777777" w:rsidR="005B038A" w:rsidRDefault="005B038A"/>
                          <w:p w14:paraId="2349B8F6" w14:textId="77777777" w:rsidR="005B038A" w:rsidRPr="005B038A" w:rsidRDefault="005B038A">
                            <w:r>
                              <w:t>For detailed information, please refer to Annex 1- Terms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17312" id="Text Box 8" o:spid="_x0000_s1027" type="#_x0000_t202" style="position:absolute;margin-left:-6.3pt;margin-top:6.65pt;width:498.3pt;height:8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ZNLQIAAFgEAAAOAAAAZHJzL2Uyb0RvYy54bWysVNtu2zAMfR+wfxD0vjh2kzQ14hRdugwD&#10;ugvQ7gNkWY6FSaImKbG7ry8lp2l2exnmB4EUqUPykPTqetCKHITzEkxF88mUEmE4NNLsKvr1Yftm&#10;SYkPzDRMgREVfRSeXq9fv1r1thQFdKAa4QiCGF/2tqJdCLbMMs87oZmfgBUGjS04zQKqbpc1jvWI&#10;rlVWTKeLrAfXWAdceI+3t6ORrhN+2woePretF4GoimJuIZ0unXU8s/WKlTvHbCf5MQ32D1loJg0G&#10;PUHdssDI3snfoLTkDjy0YcJBZ9C2kotUA1aTT3+p5r5jVqRakBxvTzT5/wfLPx2+OCKbil5SYpjG&#10;Fj2IIZC3MJBlZKe3vkSne4tuYcBr7HKq1Ns74N88MbDpmNmJG+eg7wRrMLs8vszOno44PoLU/Udo&#10;MAzbB0hAQ+t0pA7JIIiOXXo8dSamwvFycVEsZzmaONryfFZcLOYpBiufn1vnw3sBmkShog5bn+DZ&#10;4c6HmA4rn11iNA9KNlupVFLcrt4oRw4Mx2SbviP6T27KkL6iV/NiPjLwV4hp+v4EoWXAeVdSV3R5&#10;cmJl5O2dadI0BibVKGPKyhyJjNyNLIahHlLHEsuR5BqaR2TWwTjeuI4odOB+UNLjaFfUf98zJyhR&#10;Hwx25yqfzeIuJGU2vyxQceeW+tzCDEeoigZKRnETxv3ZWyd3HUYa58HADXa0lYnrl6yO6eP4phYc&#10;Vy3ux7mevF5+COsnAAAA//8DAFBLAwQUAAYACAAAACEAWPTBy+AAAAAKAQAADwAAAGRycy9kb3du&#10;cmV2LnhtbEyPwU7DMBBE70j8g7VIXFDrNKlCEuJUCAkENyiovbqxm0TY62C7afh7lhMcd+Zpdqbe&#10;zNawSfswOBSwWibANLZODdgJ+Hh/XBTAQpSopHGoBXzrAJvm8qKWlXJnfNPTNnaMQjBUUkAf41hx&#10;HtpeWxmWbtRI3tF5KyOdvuPKyzOFW8PTJMm5lQPSh16O+qHX7ef2ZAUU6+dpH16y112bH00Zb26n&#10;py8vxPXVfH8HLOo5/sHwW5+qQ0OdDu6EKjAjYLFKc0LJyDJgBJTFmsYdSCizFHhT8/8Tmh8AAAD/&#10;/wMAUEsBAi0AFAAGAAgAAAAhALaDOJL+AAAA4QEAABMAAAAAAAAAAAAAAAAAAAAAAFtDb250ZW50&#10;X1R5cGVzXS54bWxQSwECLQAUAAYACAAAACEAOP0h/9YAAACUAQAACwAAAAAAAAAAAAAAAAAvAQAA&#10;X3JlbHMvLnJlbHNQSwECLQAUAAYACAAAACEAklEGTS0CAABYBAAADgAAAAAAAAAAAAAAAAAuAgAA&#10;ZHJzL2Uyb0RvYy54bWxQSwECLQAUAAYACAAAACEAWPTBy+AAAAAKAQAADwAAAAAAAAAAAAAAAACH&#10;BAAAZHJzL2Rvd25yZXYueG1sUEsFBgAAAAAEAAQA8wAAAJQFAAAAAA==&#10;">
                <v:textbox>
                  <w:txbxContent>
                    <w:p w14:paraId="5BF82064" w14:textId="77777777" w:rsidR="00DA646F" w:rsidRDefault="00DA646F">
                      <w:pPr>
                        <w:rPr>
                          <w:i/>
                        </w:rPr>
                      </w:pPr>
                      <w:r>
                        <w:rPr>
                          <w:i/>
                        </w:rPr>
                        <w:t>[</w:t>
                      </w:r>
                      <w:r w:rsidR="00E90323">
                        <w:rPr>
                          <w:i/>
                        </w:rPr>
                        <w:t>Provide a brief description of the assignment</w:t>
                      </w:r>
                      <w:r w:rsidR="00DE1432">
                        <w:rPr>
                          <w:i/>
                        </w:rPr>
                        <w:t xml:space="preserve"> or refer to the Annex covering TOR</w:t>
                      </w:r>
                      <w:r>
                        <w:rPr>
                          <w:i/>
                        </w:rPr>
                        <w:t>]</w:t>
                      </w:r>
                    </w:p>
                    <w:p w14:paraId="5F9830EC" w14:textId="6244C7DB" w:rsidR="005B038A" w:rsidRDefault="00C97422">
                      <w:pPr>
                        <w:rPr>
                          <w:i/>
                        </w:rPr>
                      </w:pPr>
                      <w:proofErr w:type="spellStart"/>
                      <w:r>
                        <w:rPr>
                          <w:b/>
                          <w:sz w:val="24"/>
                          <w:szCs w:val="24"/>
                        </w:rPr>
                        <w:t>Voir</w:t>
                      </w:r>
                      <w:proofErr w:type="spellEnd"/>
                      <w:r>
                        <w:rPr>
                          <w:b/>
                          <w:sz w:val="24"/>
                          <w:szCs w:val="24"/>
                        </w:rPr>
                        <w:t xml:space="preserve"> </w:t>
                      </w:r>
                      <w:proofErr w:type="spellStart"/>
                      <w:r w:rsidR="00CF0B71" w:rsidRPr="00CF0B71">
                        <w:rPr>
                          <w:b/>
                          <w:sz w:val="24"/>
                          <w:szCs w:val="24"/>
                        </w:rPr>
                        <w:t>TdR</w:t>
                      </w:r>
                      <w:proofErr w:type="spellEnd"/>
                      <w:r w:rsidR="00CF0B71" w:rsidRPr="00CF0B71">
                        <w:rPr>
                          <w:b/>
                          <w:sz w:val="24"/>
                          <w:szCs w:val="24"/>
                        </w:rPr>
                        <w:t xml:space="preserve"> attaché</w:t>
                      </w:r>
                    </w:p>
                    <w:p w14:paraId="6C99C6BE" w14:textId="77777777" w:rsidR="005B038A" w:rsidRDefault="005B038A"/>
                    <w:p w14:paraId="626A4E46" w14:textId="77777777" w:rsidR="005B038A" w:rsidRDefault="005B038A"/>
                    <w:p w14:paraId="2349B8F6" w14:textId="77777777" w:rsidR="005B038A" w:rsidRPr="005B038A" w:rsidRDefault="005B038A">
                      <w:r>
                        <w:t>For detailed information, please refer to Annex 1- Terms of Reference.</w:t>
                      </w:r>
                    </w:p>
                  </w:txbxContent>
                </v:textbox>
              </v:shape>
            </w:pict>
          </mc:Fallback>
        </mc:AlternateContent>
      </w:r>
    </w:p>
    <w:p w14:paraId="5E496D90" w14:textId="77777777" w:rsidR="00DA646F" w:rsidRPr="005068C7" w:rsidRDefault="00DA646F" w:rsidP="00A24134">
      <w:pPr>
        <w:rPr>
          <w:b/>
          <w:sz w:val="24"/>
          <w:szCs w:val="24"/>
        </w:rPr>
      </w:pPr>
    </w:p>
    <w:p w14:paraId="41FD0FFE" w14:textId="77777777" w:rsidR="00DA646F" w:rsidRPr="005068C7" w:rsidRDefault="00DA646F" w:rsidP="00A24134">
      <w:pPr>
        <w:rPr>
          <w:b/>
          <w:sz w:val="24"/>
          <w:szCs w:val="24"/>
        </w:rPr>
      </w:pPr>
    </w:p>
    <w:p w14:paraId="245B6595" w14:textId="77777777" w:rsidR="00AF7CE2" w:rsidRDefault="00AF7CE2">
      <w:pPr>
        <w:rPr>
          <w:b/>
          <w:sz w:val="24"/>
          <w:szCs w:val="24"/>
        </w:rPr>
      </w:pPr>
      <w:r>
        <w:rPr>
          <w:b/>
          <w:sz w:val="24"/>
          <w:szCs w:val="24"/>
        </w:rPr>
        <w:br w:type="page"/>
      </w:r>
    </w:p>
    <w:p w14:paraId="6154C497" w14:textId="77777777" w:rsidR="002223E0" w:rsidRPr="005068C7" w:rsidRDefault="00473CC8" w:rsidP="00A24134">
      <w:pPr>
        <w:rPr>
          <w:b/>
          <w:sz w:val="24"/>
          <w:szCs w:val="24"/>
        </w:rPr>
      </w:pPr>
      <w:r>
        <w:rPr>
          <w:b/>
          <w:noProof/>
          <w:sz w:val="24"/>
          <w:szCs w:val="24"/>
        </w:rPr>
        <w:lastRenderedPageBreak/>
        <mc:AlternateContent>
          <mc:Choice Requires="wps">
            <w:drawing>
              <wp:anchor distT="0" distB="0" distL="114300" distR="114300" simplePos="0" relativeHeight="251664384" behindDoc="0" locked="0" layoutInCell="1" allowOverlap="1" wp14:anchorId="200227BB" wp14:editId="6EECC1E0">
                <wp:simplePos x="0" y="0"/>
                <wp:positionH relativeFrom="column">
                  <wp:posOffset>-182880</wp:posOffset>
                </wp:positionH>
                <wp:positionV relativeFrom="paragraph">
                  <wp:posOffset>350520</wp:posOffset>
                </wp:positionV>
                <wp:extent cx="6370320" cy="5311140"/>
                <wp:effectExtent l="0" t="0" r="11430" b="2286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5311140"/>
                        </a:xfrm>
                        <a:prstGeom prst="rect">
                          <a:avLst/>
                        </a:prstGeom>
                        <a:solidFill>
                          <a:srgbClr val="FFFFFF"/>
                        </a:solidFill>
                        <a:ln w="9525">
                          <a:solidFill>
                            <a:srgbClr val="000000"/>
                          </a:solidFill>
                          <a:miter lim="800000"/>
                          <a:headEnd/>
                          <a:tailEnd/>
                        </a:ln>
                      </wps:spPr>
                      <wps:txbx>
                        <w:txbxContent>
                          <w:p w14:paraId="68810F11" w14:textId="308C06C0" w:rsidR="0071253B" w:rsidRPr="008D76F6" w:rsidRDefault="0071253B" w:rsidP="005D381D">
                            <w:pPr>
                              <w:spacing w:after="0" w:line="240" w:lineRule="auto"/>
                              <w:rPr>
                                <w:rFonts w:cstheme="minorHAnsi"/>
                                <w:b/>
                                <w:i/>
                              </w:rPr>
                            </w:pPr>
                            <w:r w:rsidRPr="008D76F6">
                              <w:rPr>
                                <w:rFonts w:cstheme="minorHAnsi"/>
                                <w:b/>
                                <w:i/>
                              </w:rPr>
                              <w:t>Preference will be given to candidates who have a:</w:t>
                            </w:r>
                          </w:p>
                          <w:p w14:paraId="24CB0B59" w14:textId="77777777" w:rsidR="00B41839" w:rsidRPr="008D76F6" w:rsidRDefault="00B41839" w:rsidP="0068412A">
                            <w:pPr>
                              <w:spacing w:after="0" w:line="240" w:lineRule="auto"/>
                              <w:jc w:val="both"/>
                              <w:rPr>
                                <w:rFonts w:cstheme="minorHAnsi"/>
                                <w:b/>
                                <w:u w:val="single"/>
                              </w:rPr>
                            </w:pPr>
                          </w:p>
                          <w:p w14:paraId="131CEA1B" w14:textId="77777777" w:rsidR="0068412A" w:rsidRPr="008D76F6" w:rsidRDefault="0068412A" w:rsidP="0068412A">
                            <w:pPr>
                              <w:numPr>
                                <w:ilvl w:val="0"/>
                                <w:numId w:val="9"/>
                              </w:numPr>
                              <w:spacing w:after="0" w:line="240" w:lineRule="auto"/>
                              <w:jc w:val="both"/>
                              <w:rPr>
                                <w:rFonts w:cs="Arial"/>
                                <w:bCs/>
                                <w:lang w:val="fr-BE"/>
                              </w:rPr>
                            </w:pPr>
                            <w:r w:rsidRPr="008D76F6">
                              <w:rPr>
                                <w:rFonts w:cs="Arial"/>
                                <w:bCs/>
                                <w:lang w:val="fr-BE"/>
                              </w:rPr>
                              <w:t>Diplôme universitaire supérieur du niveau de maîtrise en Gestion des programmes ou tout autre domaine équivalent, complété par une formation avancée dans l’évaluation des projets de développement ;</w:t>
                            </w:r>
                          </w:p>
                          <w:p w14:paraId="574DC029" w14:textId="77777777" w:rsidR="0068412A" w:rsidRPr="008D76F6" w:rsidRDefault="0068412A" w:rsidP="0068412A">
                            <w:pPr>
                              <w:numPr>
                                <w:ilvl w:val="0"/>
                                <w:numId w:val="9"/>
                              </w:numPr>
                              <w:spacing w:after="0" w:line="240" w:lineRule="auto"/>
                              <w:jc w:val="both"/>
                              <w:rPr>
                                <w:rFonts w:cs="Arial"/>
                                <w:bCs/>
                                <w:lang w:val="fr-BE"/>
                              </w:rPr>
                            </w:pPr>
                            <w:r w:rsidRPr="008D76F6">
                              <w:rPr>
                                <w:rFonts w:cs="Arial"/>
                                <w:bCs/>
                                <w:lang w:val="fr-BE"/>
                              </w:rPr>
                              <w:t xml:space="preserve">Expérience minimale de 8 ans dans le domaine de la gestion et de la conduite des évaluations de projets et de programmes au niveau international dans un contexte de développement ; </w:t>
                            </w:r>
                          </w:p>
                          <w:p w14:paraId="5CD1C121" w14:textId="77777777" w:rsidR="0068412A" w:rsidRPr="008D76F6" w:rsidRDefault="0068412A" w:rsidP="0068412A">
                            <w:pPr>
                              <w:numPr>
                                <w:ilvl w:val="0"/>
                                <w:numId w:val="9"/>
                              </w:numPr>
                              <w:spacing w:after="0" w:line="240" w:lineRule="auto"/>
                              <w:jc w:val="both"/>
                              <w:rPr>
                                <w:rFonts w:cs="Arial"/>
                                <w:bCs/>
                                <w:lang w:val="fr-BE"/>
                              </w:rPr>
                            </w:pPr>
                            <w:r w:rsidRPr="008D76F6">
                              <w:rPr>
                                <w:lang w:val="fr-BE"/>
                              </w:rPr>
                              <w:t>Expérience professionnelle dans des domaines qui permettent une connaissance appliquée du développement local et de la localisation des ODD ;</w:t>
                            </w:r>
                          </w:p>
                          <w:p w14:paraId="75EAFFD4" w14:textId="77777777" w:rsidR="0068412A" w:rsidRPr="008D76F6" w:rsidRDefault="0068412A" w:rsidP="0068412A">
                            <w:pPr>
                              <w:numPr>
                                <w:ilvl w:val="0"/>
                                <w:numId w:val="9"/>
                              </w:numPr>
                              <w:spacing w:after="0" w:line="240" w:lineRule="auto"/>
                              <w:jc w:val="both"/>
                              <w:rPr>
                                <w:rFonts w:cs="Arial"/>
                                <w:bCs/>
                                <w:lang w:val="fr-BE"/>
                              </w:rPr>
                            </w:pPr>
                            <w:r w:rsidRPr="008D76F6">
                              <w:rPr>
                                <w:rFonts w:cs="Arial"/>
                                <w:bCs/>
                                <w:lang w:val="fr-BE"/>
                              </w:rPr>
                              <w:t xml:space="preserve">Expérience avérée en matière d'évaluation des appuis en matière de développement local, des ODD ainsi que des questions liées à la décentralisation, le développement économique locale et le développement communautaire. </w:t>
                            </w:r>
                          </w:p>
                          <w:p w14:paraId="536556FC" w14:textId="77777777" w:rsidR="0068412A" w:rsidRPr="008D76F6" w:rsidRDefault="0068412A" w:rsidP="0068412A">
                            <w:pPr>
                              <w:numPr>
                                <w:ilvl w:val="0"/>
                                <w:numId w:val="9"/>
                              </w:numPr>
                              <w:spacing w:after="0" w:line="240" w:lineRule="auto"/>
                              <w:jc w:val="both"/>
                              <w:rPr>
                                <w:rFonts w:cs="Arial"/>
                                <w:bCs/>
                                <w:lang w:val="fr-BE"/>
                              </w:rPr>
                            </w:pPr>
                            <w:r w:rsidRPr="008D76F6">
                              <w:rPr>
                                <w:rFonts w:cs="Arial"/>
                                <w:bCs/>
                                <w:lang w:val="fr-BE"/>
                              </w:rPr>
                              <w:t xml:space="preserve">Une vaste expérience dans l’utilisation de méthodologies innovatrices, celles basées sur les résultats en particulier et l’évaluation des résultats (Produits, Effets et Impacts, théorie du changement) en l’absence d’évidences / de données empiriques rigoureuses pour démontrer les liens de causalité ; </w:t>
                            </w:r>
                          </w:p>
                          <w:p w14:paraId="71C6DBD5" w14:textId="77777777" w:rsidR="0068412A" w:rsidRPr="008D76F6" w:rsidRDefault="0068412A" w:rsidP="0068412A">
                            <w:pPr>
                              <w:numPr>
                                <w:ilvl w:val="0"/>
                                <w:numId w:val="9"/>
                              </w:numPr>
                              <w:spacing w:after="0" w:line="240" w:lineRule="auto"/>
                              <w:jc w:val="both"/>
                              <w:rPr>
                                <w:rFonts w:cs="Arial"/>
                                <w:bCs/>
                                <w:lang w:val="fr-BE"/>
                              </w:rPr>
                            </w:pPr>
                            <w:r w:rsidRPr="008D76F6">
                              <w:rPr>
                                <w:rFonts w:cs="Arial"/>
                                <w:bCs/>
                                <w:lang w:val="fr-BE"/>
                              </w:rPr>
                              <w:t xml:space="preserve">Démontrer des bonnes qualités en réflexion stratégique de haut niveau et des compétences en politique de développement local ; </w:t>
                            </w:r>
                          </w:p>
                          <w:p w14:paraId="74EC75DC" w14:textId="77777777" w:rsidR="0068412A" w:rsidRPr="008D76F6" w:rsidRDefault="0068412A" w:rsidP="0068412A">
                            <w:pPr>
                              <w:numPr>
                                <w:ilvl w:val="0"/>
                                <w:numId w:val="9"/>
                              </w:numPr>
                              <w:spacing w:after="0" w:line="240" w:lineRule="auto"/>
                              <w:jc w:val="both"/>
                              <w:rPr>
                                <w:rFonts w:cs="Arial"/>
                                <w:bCs/>
                                <w:lang w:val="fr-BE"/>
                              </w:rPr>
                            </w:pPr>
                            <w:r w:rsidRPr="008D76F6">
                              <w:rPr>
                                <w:rFonts w:cs="Arial"/>
                                <w:bCs/>
                                <w:lang w:val="fr-BE"/>
                              </w:rPr>
                              <w:t>Maîtrise des thèmes transversaux tels que la prise en compte du genre dans les projets / programmes ;</w:t>
                            </w:r>
                          </w:p>
                          <w:p w14:paraId="2E725FF3" w14:textId="3FF308C3" w:rsidR="0068412A" w:rsidRPr="008D76F6" w:rsidRDefault="0068412A" w:rsidP="0068412A">
                            <w:pPr>
                              <w:pStyle w:val="ColorfulList-Accent11"/>
                              <w:widowControl w:val="0"/>
                              <w:numPr>
                                <w:ilvl w:val="0"/>
                                <w:numId w:val="9"/>
                              </w:numPr>
                              <w:suppressAutoHyphens/>
                              <w:autoSpaceDE w:val="0"/>
                              <w:autoSpaceDN w:val="0"/>
                              <w:adjustRightInd w:val="0"/>
                              <w:contextualSpacing/>
                              <w:jc w:val="both"/>
                              <w:textAlignment w:val="baseline"/>
                              <w:rPr>
                                <w:rFonts w:asciiTheme="minorHAnsi" w:hAnsiTheme="minorHAnsi" w:cs="Arial"/>
                                <w:sz w:val="22"/>
                                <w:szCs w:val="22"/>
                                <w:lang w:val="fr-BE"/>
                              </w:rPr>
                            </w:pPr>
                            <w:r w:rsidRPr="008D76F6">
                              <w:rPr>
                                <w:rFonts w:asciiTheme="minorHAnsi" w:eastAsia="MS Mincho" w:hAnsiTheme="minorHAnsi"/>
                                <w:sz w:val="22"/>
                                <w:szCs w:val="22"/>
                                <w:lang w:val="fr-BE" w:eastAsia="en-US"/>
                              </w:rPr>
                              <w:t>Bonne connaissance de la réalité des petits États insulaires en développement.</w:t>
                            </w:r>
                          </w:p>
                          <w:p w14:paraId="69A3F1FC" w14:textId="77777777" w:rsidR="0068412A" w:rsidRPr="008D76F6" w:rsidRDefault="0068412A" w:rsidP="0068412A">
                            <w:pPr>
                              <w:pStyle w:val="ColorfulList-Accent11"/>
                              <w:widowControl w:val="0"/>
                              <w:suppressAutoHyphens/>
                              <w:autoSpaceDE w:val="0"/>
                              <w:autoSpaceDN w:val="0"/>
                              <w:adjustRightInd w:val="0"/>
                              <w:ind w:left="360"/>
                              <w:contextualSpacing/>
                              <w:jc w:val="both"/>
                              <w:textAlignment w:val="baseline"/>
                              <w:rPr>
                                <w:rFonts w:asciiTheme="minorHAnsi" w:hAnsiTheme="minorHAnsi" w:cs="Arial"/>
                                <w:sz w:val="22"/>
                                <w:szCs w:val="22"/>
                                <w:lang w:val="fr-BE"/>
                              </w:rPr>
                            </w:pPr>
                          </w:p>
                          <w:p w14:paraId="74D7BDD3" w14:textId="77777777" w:rsidR="0068412A" w:rsidRPr="008D76F6" w:rsidRDefault="0068412A" w:rsidP="0068412A">
                            <w:pPr>
                              <w:spacing w:after="0" w:line="240" w:lineRule="auto"/>
                              <w:jc w:val="both"/>
                              <w:rPr>
                                <w:rFonts w:eastAsia="Calibri" w:cs="Calibri"/>
                                <w:b/>
                                <w:color w:val="000000"/>
                                <w:lang w:val="fr-BE"/>
                              </w:rPr>
                            </w:pPr>
                            <w:r w:rsidRPr="008D76F6">
                              <w:rPr>
                                <w:rFonts w:eastAsia="Calibri" w:cs="Calibri"/>
                                <w:b/>
                                <w:color w:val="000000"/>
                                <w:lang w:val="fr-BE"/>
                              </w:rPr>
                              <w:t>Compétences et aptitudes :</w:t>
                            </w:r>
                          </w:p>
                          <w:p w14:paraId="1C87BF23" w14:textId="2A70F9A3" w:rsidR="0068412A" w:rsidRPr="008D76F6" w:rsidRDefault="0068412A" w:rsidP="0068412A">
                            <w:pPr>
                              <w:spacing w:after="0" w:line="240" w:lineRule="auto"/>
                              <w:jc w:val="both"/>
                              <w:rPr>
                                <w:rFonts w:eastAsia="Calibri" w:cs="Calibri"/>
                                <w:color w:val="000000"/>
                                <w:lang w:val="fr-BE"/>
                              </w:rPr>
                            </w:pPr>
                            <w:r w:rsidRPr="008D76F6">
                              <w:rPr>
                                <w:rFonts w:eastAsia="Calibri" w:cs="Calibri"/>
                                <w:b/>
                                <w:color w:val="000000"/>
                                <w:lang w:val="fr-BE"/>
                              </w:rPr>
                              <w:tab/>
                            </w:r>
                            <w:r w:rsidRPr="008D76F6">
                              <w:rPr>
                                <w:rFonts w:eastAsia="Calibri" w:cs="Calibri"/>
                                <w:color w:val="000000"/>
                                <w:lang w:val="fr-BE"/>
                              </w:rPr>
                              <w:t>Bonnes aptitudes interpersonnelles et de travail en équipe ;</w:t>
                            </w:r>
                          </w:p>
                          <w:p w14:paraId="1EBC75C9" w14:textId="77777777" w:rsidR="0068412A" w:rsidRPr="008D76F6" w:rsidRDefault="0068412A" w:rsidP="0068412A">
                            <w:pPr>
                              <w:numPr>
                                <w:ilvl w:val="0"/>
                                <w:numId w:val="8"/>
                              </w:numPr>
                              <w:spacing w:after="0" w:line="240" w:lineRule="auto"/>
                              <w:jc w:val="both"/>
                              <w:rPr>
                                <w:rFonts w:eastAsia="Calibri" w:cs="Calibri"/>
                                <w:color w:val="000000"/>
                                <w:lang w:val="fr-BE"/>
                              </w:rPr>
                            </w:pPr>
                            <w:r w:rsidRPr="008D76F6">
                              <w:rPr>
                                <w:rFonts w:cs="Arial"/>
                                <w:bCs/>
                                <w:lang w:val="fr-BE"/>
                              </w:rPr>
                              <w:t>Excellent leadership et compétences managériales </w:t>
                            </w:r>
                          </w:p>
                          <w:p w14:paraId="3EFF7237" w14:textId="77777777" w:rsidR="0068412A" w:rsidRPr="008D76F6" w:rsidRDefault="0068412A" w:rsidP="0068412A">
                            <w:pPr>
                              <w:pStyle w:val="BodyTextIndent2"/>
                              <w:numPr>
                                <w:ilvl w:val="0"/>
                                <w:numId w:val="8"/>
                              </w:numPr>
                              <w:spacing w:after="0" w:line="240" w:lineRule="auto"/>
                              <w:jc w:val="both"/>
                              <w:rPr>
                                <w:rFonts w:eastAsia="Calibri" w:cs="Calibri"/>
                                <w:color w:val="000000"/>
                                <w:lang w:val="fr-BE"/>
                              </w:rPr>
                            </w:pPr>
                            <w:r w:rsidRPr="008D76F6">
                              <w:rPr>
                                <w:rFonts w:eastAsia="Calibri" w:cs="Calibri"/>
                                <w:color w:val="000000"/>
                                <w:lang w:val="fr-BE"/>
                              </w:rPr>
                              <w:t xml:space="preserve">Excellentes capacités de communications rédactionnelles ; </w:t>
                            </w:r>
                          </w:p>
                          <w:p w14:paraId="68CD8BC8" w14:textId="77777777" w:rsidR="0068412A" w:rsidRPr="008D76F6" w:rsidRDefault="0068412A" w:rsidP="0068412A">
                            <w:pPr>
                              <w:pStyle w:val="BodyTextIndent2"/>
                              <w:numPr>
                                <w:ilvl w:val="0"/>
                                <w:numId w:val="8"/>
                              </w:numPr>
                              <w:spacing w:after="0" w:line="240" w:lineRule="auto"/>
                              <w:jc w:val="both"/>
                              <w:rPr>
                                <w:rFonts w:eastAsia="Calibri" w:cs="Calibri"/>
                                <w:color w:val="000000"/>
                                <w:lang w:val="fr-BE"/>
                              </w:rPr>
                            </w:pPr>
                            <w:r w:rsidRPr="008D76F6">
                              <w:rPr>
                                <w:rFonts w:eastAsia="Calibri" w:cs="Calibri"/>
                                <w:color w:val="000000"/>
                                <w:lang w:val="fr-BE"/>
                              </w:rPr>
                              <w:t xml:space="preserve">Très motivé avec une habilité à travailler avec un minimum de supervision ; </w:t>
                            </w:r>
                          </w:p>
                          <w:p w14:paraId="307875C3" w14:textId="77777777" w:rsidR="0068412A" w:rsidRPr="008D76F6" w:rsidRDefault="0068412A" w:rsidP="0068412A">
                            <w:pPr>
                              <w:pStyle w:val="BodyTextIndent2"/>
                              <w:numPr>
                                <w:ilvl w:val="0"/>
                                <w:numId w:val="8"/>
                              </w:numPr>
                              <w:spacing w:after="0" w:line="240" w:lineRule="auto"/>
                              <w:jc w:val="both"/>
                              <w:rPr>
                                <w:rFonts w:eastAsia="Calibri" w:cs="Calibri"/>
                                <w:color w:val="000000"/>
                                <w:lang w:val="fr-BE"/>
                              </w:rPr>
                            </w:pPr>
                            <w:r w:rsidRPr="008D76F6">
                              <w:rPr>
                                <w:rFonts w:eastAsia="Calibri" w:cs="Calibri"/>
                                <w:color w:val="000000"/>
                                <w:lang w:val="fr-BE"/>
                              </w:rPr>
                              <w:t>Maitrise de la langue française et portugais ;</w:t>
                            </w:r>
                          </w:p>
                          <w:p w14:paraId="184A8838" w14:textId="77777777" w:rsidR="0068412A" w:rsidRPr="008D76F6" w:rsidRDefault="0068412A" w:rsidP="0068412A">
                            <w:pPr>
                              <w:pStyle w:val="BodyTextIndent2"/>
                              <w:numPr>
                                <w:ilvl w:val="0"/>
                                <w:numId w:val="8"/>
                              </w:numPr>
                              <w:spacing w:after="0" w:line="240" w:lineRule="auto"/>
                              <w:jc w:val="both"/>
                              <w:rPr>
                                <w:rFonts w:eastAsia="Calibri" w:cs="Calibri"/>
                                <w:color w:val="000000"/>
                                <w:lang w:val="fr-BE"/>
                              </w:rPr>
                            </w:pPr>
                            <w:r w:rsidRPr="008D76F6">
                              <w:rPr>
                                <w:rFonts w:eastAsia="Calibri" w:cs="Calibri"/>
                                <w:color w:val="000000"/>
                                <w:lang w:val="fr-BE"/>
                              </w:rPr>
                              <w:t>Bonne maitrise des outils informatiques.</w:t>
                            </w:r>
                          </w:p>
                          <w:p w14:paraId="7E587FAB" w14:textId="77777777" w:rsidR="0068412A" w:rsidRPr="008D76F6" w:rsidRDefault="0068412A" w:rsidP="0068412A">
                            <w:pPr>
                              <w:numPr>
                                <w:ilvl w:val="0"/>
                                <w:numId w:val="8"/>
                              </w:numPr>
                              <w:spacing w:after="0" w:line="240" w:lineRule="auto"/>
                              <w:jc w:val="both"/>
                              <w:rPr>
                                <w:rFonts w:cs="Arial"/>
                                <w:bCs/>
                                <w:lang w:val="fr-BE"/>
                              </w:rPr>
                            </w:pPr>
                            <w:r w:rsidRPr="008D76F6">
                              <w:rPr>
                                <w:rFonts w:cs="Arial"/>
                                <w:bCs/>
                                <w:lang w:val="fr-BE"/>
                              </w:rPr>
                              <w:t>Connaissance de l’Afrique en général et, en particulier, de Cabo Verde, serait un atout ;</w:t>
                            </w:r>
                          </w:p>
                          <w:p w14:paraId="2426AD39" w14:textId="77777777" w:rsidR="0068412A" w:rsidRPr="008D76F6" w:rsidRDefault="0068412A" w:rsidP="0068412A">
                            <w:pPr>
                              <w:numPr>
                                <w:ilvl w:val="0"/>
                                <w:numId w:val="8"/>
                              </w:numPr>
                              <w:spacing w:after="0" w:line="240" w:lineRule="auto"/>
                              <w:jc w:val="both"/>
                              <w:rPr>
                                <w:rFonts w:cs="Arial"/>
                                <w:lang w:val="fr-BE"/>
                              </w:rPr>
                            </w:pPr>
                            <w:r w:rsidRPr="008D76F6">
                              <w:rPr>
                                <w:rFonts w:cs="Arial"/>
                                <w:bCs/>
                                <w:lang w:val="fr-BE"/>
                              </w:rPr>
                              <w:t>Excellentes capacités de facilitation avec l’utilisation de certaines méthodes participatives.</w:t>
                            </w:r>
                            <w:r w:rsidRPr="008D76F6">
                              <w:rPr>
                                <w:rFonts w:cs="Arial"/>
                                <w:lang w:val="fr-BE"/>
                              </w:rPr>
                              <w:t xml:space="preserve"> </w:t>
                            </w:r>
                          </w:p>
                          <w:p w14:paraId="75083523" w14:textId="06F2C9A3" w:rsidR="00372513" w:rsidRPr="007E25B2" w:rsidRDefault="007E25B2" w:rsidP="00372513">
                            <w:pPr>
                              <w:spacing w:before="120" w:after="0" w:line="240" w:lineRule="auto"/>
                              <w:jc w:val="both"/>
                              <w:rPr>
                                <w:sz w:val="24"/>
                                <w:szCs w:val="24"/>
                                <w:lang w:val="fr-FR"/>
                              </w:rPr>
                            </w:pPr>
                            <w:r w:rsidRPr="003D3776">
                              <w:rPr>
                                <w:b/>
                                <w:bCs/>
                                <w:u w:val="single"/>
                                <w:lang w:val="fr-FR"/>
                              </w:rPr>
                              <w:t xml:space="preserve">Pour plus d'informations, consultez les </w:t>
                            </w:r>
                            <w:proofErr w:type="spellStart"/>
                            <w:r w:rsidRPr="003D3776">
                              <w:rPr>
                                <w:b/>
                                <w:bCs/>
                                <w:u w:val="single"/>
                                <w:lang w:val="fr-FR"/>
                              </w:rPr>
                              <w:t>TdR</w:t>
                            </w:r>
                            <w:proofErr w:type="spellEnd"/>
                            <w:r w:rsidRPr="003D3776">
                              <w:rPr>
                                <w:b/>
                                <w:bCs/>
                                <w:u w:val="single"/>
                                <w:lang w:val="fr-FR"/>
                              </w:rPr>
                              <w:t xml:space="preserve"> joints</w:t>
                            </w:r>
                            <w:r w:rsidRPr="007E25B2">
                              <w:rPr>
                                <w:b/>
                                <w:bCs/>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227BB" id="Text Box 9" o:spid="_x0000_s1028" type="#_x0000_t202" style="position:absolute;margin-left:-14.4pt;margin-top:27.6pt;width:501.6pt;height:4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mDLQIAAFgEAAAOAAAAZHJzL2Uyb0RvYy54bWysVNuO2yAQfa/Uf0C8N7Zz240VZ7XNNlWl&#10;7UXa7QdgjG1UzFAgsdOv74CTNNq2L1X9gIAZDmfOGby+GzpFDsI6Cbqg2SSlRGgOldRNQb8+797c&#10;UuI80xVToEVBj8LRu83rV+ve5GIKLahKWIIg2uW9KWjrvcmTxPFWdMxNwAiNwRpsxzwubZNUlvWI&#10;3qlkmqbLpAdbGQtcOIe7D2OQbiJ+XQvuP9e1E56ogiI3H0cbxzKMyWbN8sYy00p+osH+gUXHpMZL&#10;L1APzDOyt/I3qE5yCw5qP+HQJVDXkotYA1aTpS+qeWqZEbEWFMeZi0zu/8HyT4cvlsiqoEtKNOvQ&#10;omcxePIWBrIK6vTG5Zj0ZDDND7iNLsdKnXkE/s0RDduW6UbcWwt9K1iF7LJwMrk6OuK4AFL2H6HC&#10;a9jeQwQaatsF6VAMgujo0vHiTKDCcXM5u0lnUwxxjC1mWZbNo3cJy8/HjXX+vYCOhElBLVof4dnh&#10;0flAh+XnlHCbAyWrnVQqLmxTbpUlB4ZtsotfrOBFmtKkL+hqMV2MCvwVIo3fnyA66bHflewKentJ&#10;YnnQ7Z2uYjd6JtU4R8pKn4QM2o0q+qEcomPTsz8lVEdU1sLY3vgccdKC/UFJj61dUPd9z6ygRH3Q&#10;6M4qm6N6xMfFfHETdLXXkfI6wjRHqIJ6Ssbp1o/vZ2+sbFq8aewHDffoaC2j1sH6kdWJPrZvtOD0&#10;1ML7uF7HrF8/hM1PAAAA//8DAFBLAwQUAAYACAAAACEAkec8WOEAAAAKAQAADwAAAGRycy9kb3du&#10;cmV2LnhtbEyPy07DMBBF90j8gzVIbFDrNKRpEuJUCAkEOygItm48TSL8CLabhr9nWMHyaq7OnFtv&#10;Z6PZhD4MzgpYLRNgaFunBtsJeHu9XxTAQpRWSe0sCvjGANvm/KyWlXIn+4LTLnaMIDZUUkAf41hx&#10;HtoejQxLN6Kl28F5IyNF33Hl5YngRvM0SXJu5GDpQy9HvOux/dwdjYAie5w+wtP183ubH3QZrzbT&#10;w5cX4vJivr0BFnGOf2X41Sd1aMhp745WBaYFLNKC1KOA9ToFRoVyk2XA9kQvVznwpub/JzQ/AAAA&#10;//8DAFBLAQItABQABgAIAAAAIQC2gziS/gAAAOEBAAATAAAAAAAAAAAAAAAAAAAAAABbQ29udGVu&#10;dF9UeXBlc10ueG1sUEsBAi0AFAAGAAgAAAAhADj9If/WAAAAlAEAAAsAAAAAAAAAAAAAAAAALwEA&#10;AF9yZWxzLy5yZWxzUEsBAi0AFAAGAAgAAAAhAO/EWYMtAgAAWAQAAA4AAAAAAAAAAAAAAAAALgIA&#10;AGRycy9lMm9Eb2MueG1sUEsBAi0AFAAGAAgAAAAhAJHnPFjhAAAACgEAAA8AAAAAAAAAAAAAAAAA&#10;hwQAAGRycy9kb3ducmV2LnhtbFBLBQYAAAAABAAEAPMAAACVBQAAAAA=&#10;">
                <v:textbox>
                  <w:txbxContent>
                    <w:p w14:paraId="68810F11" w14:textId="308C06C0" w:rsidR="0071253B" w:rsidRPr="008D76F6" w:rsidRDefault="0071253B" w:rsidP="005D381D">
                      <w:pPr>
                        <w:spacing w:after="0" w:line="240" w:lineRule="auto"/>
                        <w:rPr>
                          <w:rFonts w:cstheme="minorHAnsi"/>
                          <w:b/>
                          <w:i/>
                        </w:rPr>
                      </w:pPr>
                      <w:r w:rsidRPr="008D76F6">
                        <w:rPr>
                          <w:rFonts w:cstheme="minorHAnsi"/>
                          <w:b/>
                          <w:i/>
                        </w:rPr>
                        <w:t>Preference will be given to candidates who have a:</w:t>
                      </w:r>
                    </w:p>
                    <w:p w14:paraId="24CB0B59" w14:textId="77777777" w:rsidR="00B41839" w:rsidRPr="008D76F6" w:rsidRDefault="00B41839" w:rsidP="0068412A">
                      <w:pPr>
                        <w:spacing w:after="0" w:line="240" w:lineRule="auto"/>
                        <w:jc w:val="both"/>
                        <w:rPr>
                          <w:rFonts w:cstheme="minorHAnsi"/>
                          <w:b/>
                          <w:u w:val="single"/>
                        </w:rPr>
                      </w:pPr>
                    </w:p>
                    <w:p w14:paraId="131CEA1B" w14:textId="77777777" w:rsidR="0068412A" w:rsidRPr="008D76F6" w:rsidRDefault="0068412A" w:rsidP="0068412A">
                      <w:pPr>
                        <w:numPr>
                          <w:ilvl w:val="0"/>
                          <w:numId w:val="9"/>
                        </w:numPr>
                        <w:spacing w:after="0" w:line="240" w:lineRule="auto"/>
                        <w:jc w:val="both"/>
                        <w:rPr>
                          <w:rFonts w:cs="Arial"/>
                          <w:bCs/>
                          <w:lang w:val="fr-BE"/>
                        </w:rPr>
                      </w:pPr>
                      <w:r w:rsidRPr="008D76F6">
                        <w:rPr>
                          <w:rFonts w:cs="Arial"/>
                          <w:bCs/>
                          <w:lang w:val="fr-BE"/>
                        </w:rPr>
                        <w:t>Diplôme universitaire supérieur du niveau de maîtrise en Gestion des programmes ou tout autre domaine équivalent, complété par une formation avancée dans l’évaluation des projets de développement ;</w:t>
                      </w:r>
                    </w:p>
                    <w:p w14:paraId="574DC029" w14:textId="77777777" w:rsidR="0068412A" w:rsidRPr="008D76F6" w:rsidRDefault="0068412A" w:rsidP="0068412A">
                      <w:pPr>
                        <w:numPr>
                          <w:ilvl w:val="0"/>
                          <w:numId w:val="9"/>
                        </w:numPr>
                        <w:spacing w:after="0" w:line="240" w:lineRule="auto"/>
                        <w:jc w:val="both"/>
                        <w:rPr>
                          <w:rFonts w:cs="Arial"/>
                          <w:bCs/>
                          <w:lang w:val="fr-BE"/>
                        </w:rPr>
                      </w:pPr>
                      <w:r w:rsidRPr="008D76F6">
                        <w:rPr>
                          <w:rFonts w:cs="Arial"/>
                          <w:bCs/>
                          <w:lang w:val="fr-BE"/>
                        </w:rPr>
                        <w:t xml:space="preserve">Expérience minimale de 8 ans dans le domaine de la gestion et de la conduite des évaluations de projets et de programmes au niveau international dans un contexte de développement ; </w:t>
                      </w:r>
                    </w:p>
                    <w:p w14:paraId="5CD1C121" w14:textId="77777777" w:rsidR="0068412A" w:rsidRPr="008D76F6" w:rsidRDefault="0068412A" w:rsidP="0068412A">
                      <w:pPr>
                        <w:numPr>
                          <w:ilvl w:val="0"/>
                          <w:numId w:val="9"/>
                        </w:numPr>
                        <w:spacing w:after="0" w:line="240" w:lineRule="auto"/>
                        <w:jc w:val="both"/>
                        <w:rPr>
                          <w:rFonts w:cs="Arial"/>
                          <w:bCs/>
                          <w:lang w:val="fr-BE"/>
                        </w:rPr>
                      </w:pPr>
                      <w:r w:rsidRPr="008D76F6">
                        <w:rPr>
                          <w:lang w:val="fr-BE"/>
                        </w:rPr>
                        <w:t>Expérience professionnelle dans des domaines qui permettent une connaissance appliquée du développement local et de la localisation des ODD ;</w:t>
                      </w:r>
                    </w:p>
                    <w:p w14:paraId="75EAFFD4" w14:textId="77777777" w:rsidR="0068412A" w:rsidRPr="008D76F6" w:rsidRDefault="0068412A" w:rsidP="0068412A">
                      <w:pPr>
                        <w:numPr>
                          <w:ilvl w:val="0"/>
                          <w:numId w:val="9"/>
                        </w:numPr>
                        <w:spacing w:after="0" w:line="240" w:lineRule="auto"/>
                        <w:jc w:val="both"/>
                        <w:rPr>
                          <w:rFonts w:cs="Arial"/>
                          <w:bCs/>
                          <w:lang w:val="fr-BE"/>
                        </w:rPr>
                      </w:pPr>
                      <w:r w:rsidRPr="008D76F6">
                        <w:rPr>
                          <w:rFonts w:cs="Arial"/>
                          <w:bCs/>
                          <w:lang w:val="fr-BE"/>
                        </w:rPr>
                        <w:t xml:space="preserve">Expérience avérée en matière d'évaluation des appuis en matière de développement local, des ODD ainsi que des questions liées à la décentralisation, le développement économique locale et le développement communautaire. </w:t>
                      </w:r>
                    </w:p>
                    <w:p w14:paraId="536556FC" w14:textId="77777777" w:rsidR="0068412A" w:rsidRPr="008D76F6" w:rsidRDefault="0068412A" w:rsidP="0068412A">
                      <w:pPr>
                        <w:numPr>
                          <w:ilvl w:val="0"/>
                          <w:numId w:val="9"/>
                        </w:numPr>
                        <w:spacing w:after="0" w:line="240" w:lineRule="auto"/>
                        <w:jc w:val="both"/>
                        <w:rPr>
                          <w:rFonts w:cs="Arial"/>
                          <w:bCs/>
                          <w:lang w:val="fr-BE"/>
                        </w:rPr>
                      </w:pPr>
                      <w:r w:rsidRPr="008D76F6">
                        <w:rPr>
                          <w:rFonts w:cs="Arial"/>
                          <w:bCs/>
                          <w:lang w:val="fr-BE"/>
                        </w:rPr>
                        <w:t xml:space="preserve">Une vaste expérience dans l’utilisation de méthodologies innovatrices, celles basées sur les résultats en particulier et l’évaluation des résultats (Produits, Effets et Impacts, théorie du changement) en l’absence d’évidences / de données empiriques rigoureuses pour démontrer les liens de causalité ; </w:t>
                      </w:r>
                    </w:p>
                    <w:p w14:paraId="71C6DBD5" w14:textId="77777777" w:rsidR="0068412A" w:rsidRPr="008D76F6" w:rsidRDefault="0068412A" w:rsidP="0068412A">
                      <w:pPr>
                        <w:numPr>
                          <w:ilvl w:val="0"/>
                          <w:numId w:val="9"/>
                        </w:numPr>
                        <w:spacing w:after="0" w:line="240" w:lineRule="auto"/>
                        <w:jc w:val="both"/>
                        <w:rPr>
                          <w:rFonts w:cs="Arial"/>
                          <w:bCs/>
                          <w:lang w:val="fr-BE"/>
                        </w:rPr>
                      </w:pPr>
                      <w:r w:rsidRPr="008D76F6">
                        <w:rPr>
                          <w:rFonts w:cs="Arial"/>
                          <w:bCs/>
                          <w:lang w:val="fr-BE"/>
                        </w:rPr>
                        <w:t xml:space="preserve">Démontrer des bonnes qualités en réflexion stratégique de haut niveau et des compétences en politique de développement local ; </w:t>
                      </w:r>
                    </w:p>
                    <w:p w14:paraId="74EC75DC" w14:textId="77777777" w:rsidR="0068412A" w:rsidRPr="008D76F6" w:rsidRDefault="0068412A" w:rsidP="0068412A">
                      <w:pPr>
                        <w:numPr>
                          <w:ilvl w:val="0"/>
                          <w:numId w:val="9"/>
                        </w:numPr>
                        <w:spacing w:after="0" w:line="240" w:lineRule="auto"/>
                        <w:jc w:val="both"/>
                        <w:rPr>
                          <w:rFonts w:cs="Arial"/>
                          <w:bCs/>
                          <w:lang w:val="fr-BE"/>
                        </w:rPr>
                      </w:pPr>
                      <w:r w:rsidRPr="008D76F6">
                        <w:rPr>
                          <w:rFonts w:cs="Arial"/>
                          <w:bCs/>
                          <w:lang w:val="fr-BE"/>
                        </w:rPr>
                        <w:t>Maîtrise des thèmes transversaux tels que la prise en compte du genre dans les projets / programmes ;</w:t>
                      </w:r>
                    </w:p>
                    <w:p w14:paraId="2E725FF3" w14:textId="3FF308C3" w:rsidR="0068412A" w:rsidRPr="008D76F6" w:rsidRDefault="0068412A" w:rsidP="0068412A">
                      <w:pPr>
                        <w:pStyle w:val="ColorfulList-Accent11"/>
                        <w:widowControl w:val="0"/>
                        <w:numPr>
                          <w:ilvl w:val="0"/>
                          <w:numId w:val="9"/>
                        </w:numPr>
                        <w:suppressAutoHyphens/>
                        <w:autoSpaceDE w:val="0"/>
                        <w:autoSpaceDN w:val="0"/>
                        <w:adjustRightInd w:val="0"/>
                        <w:contextualSpacing/>
                        <w:jc w:val="both"/>
                        <w:textAlignment w:val="baseline"/>
                        <w:rPr>
                          <w:rFonts w:asciiTheme="minorHAnsi" w:hAnsiTheme="minorHAnsi" w:cs="Arial"/>
                          <w:sz w:val="22"/>
                          <w:szCs w:val="22"/>
                          <w:lang w:val="fr-BE"/>
                        </w:rPr>
                      </w:pPr>
                      <w:r w:rsidRPr="008D76F6">
                        <w:rPr>
                          <w:rFonts w:asciiTheme="minorHAnsi" w:eastAsia="MS Mincho" w:hAnsiTheme="minorHAnsi"/>
                          <w:sz w:val="22"/>
                          <w:szCs w:val="22"/>
                          <w:lang w:val="fr-BE" w:eastAsia="en-US"/>
                        </w:rPr>
                        <w:t>Bonne connaissance de la réalité des petits États insulaires en développement.</w:t>
                      </w:r>
                    </w:p>
                    <w:p w14:paraId="69A3F1FC" w14:textId="77777777" w:rsidR="0068412A" w:rsidRPr="008D76F6" w:rsidRDefault="0068412A" w:rsidP="0068412A">
                      <w:pPr>
                        <w:pStyle w:val="ColorfulList-Accent11"/>
                        <w:widowControl w:val="0"/>
                        <w:suppressAutoHyphens/>
                        <w:autoSpaceDE w:val="0"/>
                        <w:autoSpaceDN w:val="0"/>
                        <w:adjustRightInd w:val="0"/>
                        <w:ind w:left="360"/>
                        <w:contextualSpacing/>
                        <w:jc w:val="both"/>
                        <w:textAlignment w:val="baseline"/>
                        <w:rPr>
                          <w:rFonts w:asciiTheme="minorHAnsi" w:hAnsiTheme="minorHAnsi" w:cs="Arial"/>
                          <w:sz w:val="22"/>
                          <w:szCs w:val="22"/>
                          <w:lang w:val="fr-BE"/>
                        </w:rPr>
                      </w:pPr>
                    </w:p>
                    <w:p w14:paraId="74D7BDD3" w14:textId="77777777" w:rsidR="0068412A" w:rsidRPr="008D76F6" w:rsidRDefault="0068412A" w:rsidP="0068412A">
                      <w:pPr>
                        <w:spacing w:after="0" w:line="240" w:lineRule="auto"/>
                        <w:jc w:val="both"/>
                        <w:rPr>
                          <w:rFonts w:eastAsia="Calibri" w:cs="Calibri"/>
                          <w:b/>
                          <w:color w:val="000000"/>
                          <w:lang w:val="fr-BE"/>
                        </w:rPr>
                      </w:pPr>
                      <w:r w:rsidRPr="008D76F6">
                        <w:rPr>
                          <w:rFonts w:eastAsia="Calibri" w:cs="Calibri"/>
                          <w:b/>
                          <w:color w:val="000000"/>
                          <w:lang w:val="fr-BE"/>
                        </w:rPr>
                        <w:t>Compétences et aptitudes :</w:t>
                      </w:r>
                    </w:p>
                    <w:p w14:paraId="1C87BF23" w14:textId="2A70F9A3" w:rsidR="0068412A" w:rsidRPr="008D76F6" w:rsidRDefault="0068412A" w:rsidP="0068412A">
                      <w:pPr>
                        <w:spacing w:after="0" w:line="240" w:lineRule="auto"/>
                        <w:jc w:val="both"/>
                        <w:rPr>
                          <w:rFonts w:eastAsia="Calibri" w:cs="Calibri"/>
                          <w:color w:val="000000"/>
                          <w:lang w:val="fr-BE"/>
                        </w:rPr>
                      </w:pPr>
                      <w:r w:rsidRPr="008D76F6">
                        <w:rPr>
                          <w:rFonts w:eastAsia="Calibri" w:cs="Calibri"/>
                          <w:b/>
                          <w:color w:val="000000"/>
                          <w:lang w:val="fr-BE"/>
                        </w:rPr>
                        <w:tab/>
                      </w:r>
                      <w:r w:rsidRPr="008D76F6">
                        <w:rPr>
                          <w:rFonts w:eastAsia="Calibri" w:cs="Calibri"/>
                          <w:color w:val="000000"/>
                          <w:lang w:val="fr-BE"/>
                        </w:rPr>
                        <w:t>Bonnes aptitudes interpersonnelles et de travail en équipe ;</w:t>
                      </w:r>
                    </w:p>
                    <w:p w14:paraId="1EBC75C9" w14:textId="77777777" w:rsidR="0068412A" w:rsidRPr="008D76F6" w:rsidRDefault="0068412A" w:rsidP="0068412A">
                      <w:pPr>
                        <w:numPr>
                          <w:ilvl w:val="0"/>
                          <w:numId w:val="8"/>
                        </w:numPr>
                        <w:spacing w:after="0" w:line="240" w:lineRule="auto"/>
                        <w:jc w:val="both"/>
                        <w:rPr>
                          <w:rFonts w:eastAsia="Calibri" w:cs="Calibri"/>
                          <w:color w:val="000000"/>
                          <w:lang w:val="fr-BE"/>
                        </w:rPr>
                      </w:pPr>
                      <w:r w:rsidRPr="008D76F6">
                        <w:rPr>
                          <w:rFonts w:cs="Arial"/>
                          <w:bCs/>
                          <w:lang w:val="fr-BE"/>
                        </w:rPr>
                        <w:t>Excellent leadership et compétences managériales </w:t>
                      </w:r>
                    </w:p>
                    <w:p w14:paraId="3EFF7237" w14:textId="77777777" w:rsidR="0068412A" w:rsidRPr="008D76F6" w:rsidRDefault="0068412A" w:rsidP="0068412A">
                      <w:pPr>
                        <w:pStyle w:val="BodyTextIndent2"/>
                        <w:numPr>
                          <w:ilvl w:val="0"/>
                          <w:numId w:val="8"/>
                        </w:numPr>
                        <w:spacing w:after="0" w:line="240" w:lineRule="auto"/>
                        <w:jc w:val="both"/>
                        <w:rPr>
                          <w:rFonts w:eastAsia="Calibri" w:cs="Calibri"/>
                          <w:color w:val="000000"/>
                          <w:lang w:val="fr-BE"/>
                        </w:rPr>
                      </w:pPr>
                      <w:r w:rsidRPr="008D76F6">
                        <w:rPr>
                          <w:rFonts w:eastAsia="Calibri" w:cs="Calibri"/>
                          <w:color w:val="000000"/>
                          <w:lang w:val="fr-BE"/>
                        </w:rPr>
                        <w:t xml:space="preserve">Excellentes capacités de communications rédactionnelles ; </w:t>
                      </w:r>
                    </w:p>
                    <w:p w14:paraId="68CD8BC8" w14:textId="77777777" w:rsidR="0068412A" w:rsidRPr="008D76F6" w:rsidRDefault="0068412A" w:rsidP="0068412A">
                      <w:pPr>
                        <w:pStyle w:val="BodyTextIndent2"/>
                        <w:numPr>
                          <w:ilvl w:val="0"/>
                          <w:numId w:val="8"/>
                        </w:numPr>
                        <w:spacing w:after="0" w:line="240" w:lineRule="auto"/>
                        <w:jc w:val="both"/>
                        <w:rPr>
                          <w:rFonts w:eastAsia="Calibri" w:cs="Calibri"/>
                          <w:color w:val="000000"/>
                          <w:lang w:val="fr-BE"/>
                        </w:rPr>
                      </w:pPr>
                      <w:r w:rsidRPr="008D76F6">
                        <w:rPr>
                          <w:rFonts w:eastAsia="Calibri" w:cs="Calibri"/>
                          <w:color w:val="000000"/>
                          <w:lang w:val="fr-BE"/>
                        </w:rPr>
                        <w:t xml:space="preserve">Très motivé avec une habilité à travailler avec un minimum de supervision ; </w:t>
                      </w:r>
                    </w:p>
                    <w:p w14:paraId="307875C3" w14:textId="77777777" w:rsidR="0068412A" w:rsidRPr="008D76F6" w:rsidRDefault="0068412A" w:rsidP="0068412A">
                      <w:pPr>
                        <w:pStyle w:val="BodyTextIndent2"/>
                        <w:numPr>
                          <w:ilvl w:val="0"/>
                          <w:numId w:val="8"/>
                        </w:numPr>
                        <w:spacing w:after="0" w:line="240" w:lineRule="auto"/>
                        <w:jc w:val="both"/>
                        <w:rPr>
                          <w:rFonts w:eastAsia="Calibri" w:cs="Calibri"/>
                          <w:color w:val="000000"/>
                          <w:lang w:val="fr-BE"/>
                        </w:rPr>
                      </w:pPr>
                      <w:r w:rsidRPr="008D76F6">
                        <w:rPr>
                          <w:rFonts w:eastAsia="Calibri" w:cs="Calibri"/>
                          <w:color w:val="000000"/>
                          <w:lang w:val="fr-BE"/>
                        </w:rPr>
                        <w:t>Maitrise de la langue française et portugais ;</w:t>
                      </w:r>
                    </w:p>
                    <w:p w14:paraId="184A8838" w14:textId="77777777" w:rsidR="0068412A" w:rsidRPr="008D76F6" w:rsidRDefault="0068412A" w:rsidP="0068412A">
                      <w:pPr>
                        <w:pStyle w:val="BodyTextIndent2"/>
                        <w:numPr>
                          <w:ilvl w:val="0"/>
                          <w:numId w:val="8"/>
                        </w:numPr>
                        <w:spacing w:after="0" w:line="240" w:lineRule="auto"/>
                        <w:jc w:val="both"/>
                        <w:rPr>
                          <w:rFonts w:eastAsia="Calibri" w:cs="Calibri"/>
                          <w:color w:val="000000"/>
                          <w:lang w:val="fr-BE"/>
                        </w:rPr>
                      </w:pPr>
                      <w:r w:rsidRPr="008D76F6">
                        <w:rPr>
                          <w:rFonts w:eastAsia="Calibri" w:cs="Calibri"/>
                          <w:color w:val="000000"/>
                          <w:lang w:val="fr-BE"/>
                        </w:rPr>
                        <w:t>Bonne maitrise des outils informatiques.</w:t>
                      </w:r>
                    </w:p>
                    <w:p w14:paraId="7E587FAB" w14:textId="77777777" w:rsidR="0068412A" w:rsidRPr="008D76F6" w:rsidRDefault="0068412A" w:rsidP="0068412A">
                      <w:pPr>
                        <w:numPr>
                          <w:ilvl w:val="0"/>
                          <w:numId w:val="8"/>
                        </w:numPr>
                        <w:spacing w:after="0" w:line="240" w:lineRule="auto"/>
                        <w:jc w:val="both"/>
                        <w:rPr>
                          <w:rFonts w:cs="Arial"/>
                          <w:bCs/>
                          <w:lang w:val="fr-BE"/>
                        </w:rPr>
                      </w:pPr>
                      <w:r w:rsidRPr="008D76F6">
                        <w:rPr>
                          <w:rFonts w:cs="Arial"/>
                          <w:bCs/>
                          <w:lang w:val="fr-BE"/>
                        </w:rPr>
                        <w:t>Connaissance de l’Afrique en général et, en particulier, de Cabo Verde, serait un atout ;</w:t>
                      </w:r>
                    </w:p>
                    <w:p w14:paraId="2426AD39" w14:textId="77777777" w:rsidR="0068412A" w:rsidRPr="008D76F6" w:rsidRDefault="0068412A" w:rsidP="0068412A">
                      <w:pPr>
                        <w:numPr>
                          <w:ilvl w:val="0"/>
                          <w:numId w:val="8"/>
                        </w:numPr>
                        <w:spacing w:after="0" w:line="240" w:lineRule="auto"/>
                        <w:jc w:val="both"/>
                        <w:rPr>
                          <w:rFonts w:cs="Arial"/>
                          <w:lang w:val="fr-BE"/>
                        </w:rPr>
                      </w:pPr>
                      <w:r w:rsidRPr="008D76F6">
                        <w:rPr>
                          <w:rFonts w:cs="Arial"/>
                          <w:bCs/>
                          <w:lang w:val="fr-BE"/>
                        </w:rPr>
                        <w:t>Excellentes capacités de facilitation avec l’utilisation de certaines méthodes participatives.</w:t>
                      </w:r>
                      <w:r w:rsidRPr="008D76F6">
                        <w:rPr>
                          <w:rFonts w:cs="Arial"/>
                          <w:lang w:val="fr-BE"/>
                        </w:rPr>
                        <w:t xml:space="preserve"> </w:t>
                      </w:r>
                    </w:p>
                    <w:p w14:paraId="75083523" w14:textId="06F2C9A3" w:rsidR="00372513" w:rsidRPr="007E25B2" w:rsidRDefault="007E25B2" w:rsidP="00372513">
                      <w:pPr>
                        <w:spacing w:before="120" w:after="0" w:line="240" w:lineRule="auto"/>
                        <w:jc w:val="both"/>
                        <w:rPr>
                          <w:sz w:val="24"/>
                          <w:szCs w:val="24"/>
                          <w:lang w:val="fr-FR"/>
                        </w:rPr>
                      </w:pPr>
                      <w:r w:rsidRPr="003D3776">
                        <w:rPr>
                          <w:b/>
                          <w:bCs/>
                          <w:u w:val="single"/>
                          <w:lang w:val="fr-FR"/>
                        </w:rPr>
                        <w:t xml:space="preserve">Pour plus d'informations, consultez les </w:t>
                      </w:r>
                      <w:proofErr w:type="spellStart"/>
                      <w:r w:rsidRPr="003D3776">
                        <w:rPr>
                          <w:b/>
                          <w:bCs/>
                          <w:u w:val="single"/>
                          <w:lang w:val="fr-FR"/>
                        </w:rPr>
                        <w:t>TdR</w:t>
                      </w:r>
                      <w:proofErr w:type="spellEnd"/>
                      <w:r w:rsidRPr="003D3776">
                        <w:rPr>
                          <w:b/>
                          <w:bCs/>
                          <w:u w:val="single"/>
                          <w:lang w:val="fr-FR"/>
                        </w:rPr>
                        <w:t xml:space="preserve"> joints</w:t>
                      </w:r>
                      <w:r w:rsidRPr="007E25B2">
                        <w:rPr>
                          <w:b/>
                          <w:bCs/>
                          <w:lang w:val="fr-FR"/>
                        </w:rPr>
                        <w:t>.</w:t>
                      </w:r>
                    </w:p>
                  </w:txbxContent>
                </v:textbox>
              </v:shape>
            </w:pict>
          </mc:Fallback>
        </mc:AlternateContent>
      </w:r>
      <w:r w:rsidR="002223E0" w:rsidRPr="005068C7">
        <w:rPr>
          <w:b/>
          <w:sz w:val="24"/>
          <w:szCs w:val="24"/>
        </w:rPr>
        <w:t xml:space="preserve">3. </w:t>
      </w:r>
      <w:r w:rsidR="00C22E07" w:rsidRPr="005068C7">
        <w:rPr>
          <w:b/>
          <w:sz w:val="24"/>
          <w:szCs w:val="24"/>
        </w:rPr>
        <w:t xml:space="preserve">REQUIREMENTS FOR EXPERIENCE AND </w:t>
      </w:r>
      <w:r w:rsidR="002223E0" w:rsidRPr="005068C7">
        <w:rPr>
          <w:b/>
          <w:sz w:val="24"/>
          <w:szCs w:val="24"/>
        </w:rPr>
        <w:t>QUALIFICATIONS</w:t>
      </w:r>
    </w:p>
    <w:p w14:paraId="37242584" w14:textId="77777777" w:rsidR="00440ECE" w:rsidRPr="005068C7" w:rsidRDefault="00440ECE" w:rsidP="00A24134">
      <w:pPr>
        <w:rPr>
          <w:b/>
          <w:sz w:val="24"/>
          <w:szCs w:val="24"/>
        </w:rPr>
      </w:pPr>
    </w:p>
    <w:p w14:paraId="00C01618" w14:textId="77777777" w:rsidR="00DA646F" w:rsidRPr="005068C7" w:rsidRDefault="00DA646F" w:rsidP="00A24134">
      <w:pPr>
        <w:rPr>
          <w:b/>
          <w:sz w:val="24"/>
          <w:szCs w:val="24"/>
        </w:rPr>
      </w:pPr>
    </w:p>
    <w:p w14:paraId="641C41BA" w14:textId="77777777" w:rsidR="00DA646F" w:rsidRPr="005068C7" w:rsidRDefault="00DA646F" w:rsidP="00A24134">
      <w:pPr>
        <w:rPr>
          <w:b/>
          <w:sz w:val="24"/>
          <w:szCs w:val="24"/>
        </w:rPr>
      </w:pPr>
    </w:p>
    <w:p w14:paraId="2B126074" w14:textId="77777777" w:rsidR="002223E0" w:rsidRPr="005068C7" w:rsidRDefault="002223E0" w:rsidP="00A24134">
      <w:pPr>
        <w:rPr>
          <w:b/>
          <w:sz w:val="24"/>
          <w:szCs w:val="24"/>
        </w:rPr>
      </w:pPr>
    </w:p>
    <w:p w14:paraId="7B0B05F3" w14:textId="77777777" w:rsidR="002223E0" w:rsidRPr="005068C7" w:rsidRDefault="002223E0" w:rsidP="00A24134">
      <w:pPr>
        <w:rPr>
          <w:b/>
          <w:sz w:val="24"/>
          <w:szCs w:val="24"/>
        </w:rPr>
      </w:pPr>
    </w:p>
    <w:p w14:paraId="70F023E0" w14:textId="77777777" w:rsidR="00C373A4" w:rsidRDefault="00C373A4" w:rsidP="00A24134">
      <w:pPr>
        <w:rPr>
          <w:b/>
          <w:sz w:val="24"/>
          <w:szCs w:val="24"/>
        </w:rPr>
      </w:pPr>
    </w:p>
    <w:p w14:paraId="4244838A" w14:textId="4FA2F329" w:rsidR="00B034AB" w:rsidRDefault="00B034AB" w:rsidP="00A24134">
      <w:pPr>
        <w:rPr>
          <w:b/>
          <w:sz w:val="24"/>
          <w:szCs w:val="24"/>
        </w:rPr>
      </w:pPr>
    </w:p>
    <w:p w14:paraId="395754F2" w14:textId="666294B7" w:rsidR="00D91100" w:rsidRDefault="00D91100" w:rsidP="00A24134">
      <w:pPr>
        <w:rPr>
          <w:b/>
          <w:sz w:val="24"/>
          <w:szCs w:val="24"/>
        </w:rPr>
      </w:pPr>
    </w:p>
    <w:p w14:paraId="6EF01149" w14:textId="0AD41170" w:rsidR="00D91100" w:rsidRDefault="00D91100" w:rsidP="00A24134">
      <w:pPr>
        <w:rPr>
          <w:b/>
          <w:sz w:val="24"/>
          <w:szCs w:val="24"/>
        </w:rPr>
      </w:pPr>
    </w:p>
    <w:p w14:paraId="04ADA92B" w14:textId="153F81EF" w:rsidR="00D91100" w:rsidRDefault="00D91100" w:rsidP="00A24134">
      <w:pPr>
        <w:rPr>
          <w:b/>
          <w:sz w:val="24"/>
          <w:szCs w:val="24"/>
        </w:rPr>
      </w:pPr>
    </w:p>
    <w:p w14:paraId="2A3976E4" w14:textId="3C0A41B2" w:rsidR="00372513" w:rsidRDefault="00372513" w:rsidP="00D91100">
      <w:pPr>
        <w:spacing w:after="0" w:line="240" w:lineRule="auto"/>
        <w:rPr>
          <w:b/>
          <w:sz w:val="24"/>
          <w:szCs w:val="24"/>
        </w:rPr>
      </w:pPr>
    </w:p>
    <w:p w14:paraId="70872047" w14:textId="54EDB0D1" w:rsidR="007E252A" w:rsidRDefault="007E252A" w:rsidP="00D91100">
      <w:pPr>
        <w:spacing w:after="0" w:line="240" w:lineRule="auto"/>
        <w:rPr>
          <w:b/>
          <w:sz w:val="24"/>
          <w:szCs w:val="24"/>
        </w:rPr>
      </w:pPr>
    </w:p>
    <w:p w14:paraId="3DA522A9" w14:textId="032F73FB" w:rsidR="00F00FAF" w:rsidRDefault="00F00FAF" w:rsidP="00D91100">
      <w:pPr>
        <w:spacing w:after="0" w:line="240" w:lineRule="auto"/>
        <w:rPr>
          <w:b/>
          <w:sz w:val="24"/>
          <w:szCs w:val="24"/>
        </w:rPr>
      </w:pPr>
    </w:p>
    <w:p w14:paraId="4E811BB4" w14:textId="4A10B916" w:rsidR="00F00FAF" w:rsidRDefault="00F00FAF" w:rsidP="00D91100">
      <w:pPr>
        <w:spacing w:after="0" w:line="240" w:lineRule="auto"/>
        <w:rPr>
          <w:b/>
          <w:sz w:val="24"/>
          <w:szCs w:val="24"/>
        </w:rPr>
      </w:pPr>
    </w:p>
    <w:p w14:paraId="7E9952A9" w14:textId="77777777" w:rsidR="00F00FAF" w:rsidRDefault="00F00FAF" w:rsidP="00D91100">
      <w:pPr>
        <w:spacing w:after="0" w:line="240" w:lineRule="auto"/>
        <w:rPr>
          <w:b/>
          <w:sz w:val="24"/>
          <w:szCs w:val="24"/>
        </w:rPr>
      </w:pPr>
    </w:p>
    <w:p w14:paraId="421EE48B" w14:textId="518745E2" w:rsidR="00327E7F" w:rsidRDefault="00327E7F" w:rsidP="00D91100">
      <w:pPr>
        <w:spacing w:after="0" w:line="240" w:lineRule="auto"/>
        <w:rPr>
          <w:b/>
          <w:sz w:val="24"/>
          <w:szCs w:val="24"/>
        </w:rPr>
      </w:pPr>
    </w:p>
    <w:p w14:paraId="4D90DA2C" w14:textId="490EB97A" w:rsidR="0068412A" w:rsidRDefault="0068412A" w:rsidP="00D91100">
      <w:pPr>
        <w:spacing w:after="0" w:line="240" w:lineRule="auto"/>
        <w:rPr>
          <w:b/>
          <w:sz w:val="24"/>
          <w:szCs w:val="24"/>
        </w:rPr>
      </w:pPr>
    </w:p>
    <w:p w14:paraId="54EE61F3" w14:textId="55422780" w:rsidR="0068412A" w:rsidRDefault="0068412A" w:rsidP="00D91100">
      <w:pPr>
        <w:spacing w:after="0" w:line="240" w:lineRule="auto"/>
        <w:rPr>
          <w:b/>
          <w:sz w:val="24"/>
          <w:szCs w:val="24"/>
        </w:rPr>
      </w:pPr>
    </w:p>
    <w:p w14:paraId="65F24851" w14:textId="1ACD3E12" w:rsidR="00F90796" w:rsidRDefault="00F90796" w:rsidP="00D91100">
      <w:pPr>
        <w:spacing w:after="0" w:line="240" w:lineRule="auto"/>
        <w:rPr>
          <w:b/>
          <w:sz w:val="24"/>
          <w:szCs w:val="24"/>
        </w:rPr>
      </w:pPr>
    </w:p>
    <w:p w14:paraId="4ED2E891" w14:textId="0C30ED14" w:rsidR="00F90796" w:rsidRDefault="00F90796" w:rsidP="00D91100">
      <w:pPr>
        <w:spacing w:after="0" w:line="240" w:lineRule="auto"/>
        <w:rPr>
          <w:b/>
          <w:sz w:val="24"/>
          <w:szCs w:val="24"/>
        </w:rPr>
      </w:pPr>
    </w:p>
    <w:p w14:paraId="438BA467" w14:textId="77777777" w:rsidR="002F093F" w:rsidRDefault="002F093F" w:rsidP="00D91100">
      <w:pPr>
        <w:spacing w:after="0" w:line="240" w:lineRule="auto"/>
        <w:rPr>
          <w:b/>
          <w:sz w:val="24"/>
          <w:szCs w:val="24"/>
        </w:rPr>
      </w:pPr>
    </w:p>
    <w:p w14:paraId="479D3818" w14:textId="5F2ECDD2" w:rsidR="002223E0" w:rsidRPr="005068C7" w:rsidRDefault="006C491D" w:rsidP="00D91100">
      <w:pPr>
        <w:spacing w:after="0" w:line="240" w:lineRule="auto"/>
        <w:rPr>
          <w:b/>
          <w:sz w:val="24"/>
          <w:szCs w:val="24"/>
        </w:rPr>
      </w:pPr>
      <w:r w:rsidRPr="005068C7">
        <w:rPr>
          <w:b/>
          <w:sz w:val="24"/>
          <w:szCs w:val="24"/>
        </w:rPr>
        <w:t xml:space="preserve">4. DOCUMENTS TO BE </w:t>
      </w:r>
      <w:r w:rsidR="004D3F24" w:rsidRPr="005068C7">
        <w:rPr>
          <w:b/>
          <w:sz w:val="24"/>
          <w:szCs w:val="24"/>
        </w:rPr>
        <w:t xml:space="preserve">INCLUDED </w:t>
      </w:r>
      <w:r w:rsidRPr="005068C7">
        <w:rPr>
          <w:b/>
          <w:sz w:val="24"/>
          <w:szCs w:val="24"/>
        </w:rPr>
        <w:t>WHEN SUBMITTING THE PROPOSALS.</w:t>
      </w:r>
    </w:p>
    <w:p w14:paraId="46687FB7" w14:textId="19FF4B59" w:rsidR="006C491D" w:rsidRPr="005068C7" w:rsidRDefault="001D4FFA" w:rsidP="00A24134">
      <w:pPr>
        <w:rPr>
          <w:b/>
          <w:sz w:val="24"/>
          <w:szCs w:val="24"/>
        </w:rPr>
      </w:pPr>
      <w:r>
        <w:rPr>
          <w:b/>
          <w:noProof/>
          <w:sz w:val="24"/>
          <w:szCs w:val="24"/>
        </w:rPr>
        <mc:AlternateContent>
          <mc:Choice Requires="wps">
            <w:drawing>
              <wp:anchor distT="0" distB="0" distL="114300" distR="114300" simplePos="0" relativeHeight="251665408" behindDoc="0" locked="0" layoutInCell="1" allowOverlap="1" wp14:anchorId="1C15CD69" wp14:editId="02E4C6DA">
                <wp:simplePos x="0" y="0"/>
                <wp:positionH relativeFrom="column">
                  <wp:posOffset>-121920</wp:posOffset>
                </wp:positionH>
                <wp:positionV relativeFrom="paragraph">
                  <wp:posOffset>128270</wp:posOffset>
                </wp:positionV>
                <wp:extent cx="6385560" cy="3413760"/>
                <wp:effectExtent l="0" t="0" r="15240" b="1524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413760"/>
                        </a:xfrm>
                        <a:prstGeom prst="rect">
                          <a:avLst/>
                        </a:prstGeom>
                        <a:solidFill>
                          <a:srgbClr val="FFFFFF"/>
                        </a:solidFill>
                        <a:ln w="9525">
                          <a:solidFill>
                            <a:srgbClr val="000000"/>
                          </a:solidFill>
                          <a:miter lim="800000"/>
                          <a:headEnd/>
                          <a:tailEnd/>
                        </a:ln>
                      </wps:spPr>
                      <wps:txbx>
                        <w:txbxContent>
                          <w:p w14:paraId="77A0C3EB" w14:textId="072F3906" w:rsidR="0019696C" w:rsidRPr="00C256F8" w:rsidRDefault="0019696C" w:rsidP="00F90796">
                            <w:pPr>
                              <w:pStyle w:val="NormalWeb"/>
                              <w:spacing w:before="0" w:beforeAutospacing="0" w:after="0" w:afterAutospacing="0"/>
                              <w:jc w:val="both"/>
                              <w:rPr>
                                <w:rFonts w:asciiTheme="minorHAnsi" w:hAnsiTheme="minorHAnsi"/>
                                <w:sz w:val="22"/>
                                <w:szCs w:val="22"/>
                                <w:lang w:val="pt-PT"/>
                              </w:rPr>
                            </w:pPr>
                            <w:proofErr w:type="spellStart"/>
                            <w:r w:rsidRPr="00C256F8">
                              <w:rPr>
                                <w:rFonts w:asciiTheme="minorHAnsi" w:hAnsiTheme="minorHAnsi"/>
                                <w:iCs/>
                                <w:sz w:val="22"/>
                                <w:szCs w:val="22"/>
                                <w:lang w:val="pt-PT"/>
                              </w:rPr>
                              <w:t>All</w:t>
                            </w:r>
                            <w:proofErr w:type="spellEnd"/>
                            <w:r w:rsidRPr="00C256F8">
                              <w:rPr>
                                <w:rFonts w:asciiTheme="minorHAnsi" w:hAnsiTheme="minorHAnsi"/>
                                <w:iCs/>
                                <w:sz w:val="22"/>
                                <w:szCs w:val="22"/>
                                <w:lang w:val="pt-PT"/>
                              </w:rPr>
                              <w:t xml:space="preserve"> </w:t>
                            </w:r>
                            <w:proofErr w:type="spellStart"/>
                            <w:r w:rsidRPr="00C256F8">
                              <w:rPr>
                                <w:rFonts w:asciiTheme="minorHAnsi" w:hAnsiTheme="minorHAnsi"/>
                                <w:iCs/>
                                <w:sz w:val="22"/>
                                <w:szCs w:val="22"/>
                                <w:lang w:val="pt-PT"/>
                              </w:rPr>
                              <w:t>applications</w:t>
                            </w:r>
                            <w:proofErr w:type="spellEnd"/>
                            <w:r w:rsidRPr="00C256F8">
                              <w:rPr>
                                <w:rFonts w:asciiTheme="minorHAnsi" w:hAnsiTheme="minorHAnsi"/>
                                <w:iCs/>
                                <w:sz w:val="22"/>
                                <w:szCs w:val="22"/>
                                <w:lang w:val="pt-PT"/>
                              </w:rPr>
                              <w:t xml:space="preserve"> </w:t>
                            </w:r>
                            <w:proofErr w:type="spellStart"/>
                            <w:r w:rsidRPr="00C256F8">
                              <w:rPr>
                                <w:rFonts w:asciiTheme="minorHAnsi" w:hAnsiTheme="minorHAnsi"/>
                                <w:iCs/>
                                <w:sz w:val="22"/>
                                <w:szCs w:val="22"/>
                                <w:lang w:val="pt-PT"/>
                              </w:rPr>
                              <w:t>should</w:t>
                            </w:r>
                            <w:proofErr w:type="spellEnd"/>
                            <w:r w:rsidRPr="00C256F8">
                              <w:rPr>
                                <w:rFonts w:asciiTheme="minorHAnsi" w:hAnsiTheme="minorHAnsi"/>
                                <w:iCs/>
                                <w:sz w:val="22"/>
                                <w:szCs w:val="22"/>
                                <w:lang w:val="pt-PT"/>
                              </w:rPr>
                              <w:t xml:space="preserve"> </w:t>
                            </w:r>
                            <w:proofErr w:type="spellStart"/>
                            <w:r w:rsidRPr="00C256F8">
                              <w:rPr>
                                <w:rFonts w:asciiTheme="minorHAnsi" w:hAnsiTheme="minorHAnsi"/>
                                <w:iCs/>
                                <w:sz w:val="22"/>
                                <w:szCs w:val="22"/>
                                <w:lang w:val="pt-PT"/>
                              </w:rPr>
                              <w:t>be</w:t>
                            </w:r>
                            <w:proofErr w:type="spellEnd"/>
                            <w:r w:rsidRPr="00C256F8">
                              <w:rPr>
                                <w:rFonts w:asciiTheme="minorHAnsi" w:hAnsiTheme="minorHAnsi"/>
                                <w:iCs/>
                                <w:sz w:val="22"/>
                                <w:szCs w:val="22"/>
                                <w:lang w:val="pt-PT"/>
                              </w:rPr>
                              <w:t xml:space="preserve"> </w:t>
                            </w:r>
                            <w:proofErr w:type="spellStart"/>
                            <w:r w:rsidRPr="00C256F8">
                              <w:rPr>
                                <w:rFonts w:asciiTheme="minorHAnsi" w:hAnsiTheme="minorHAnsi"/>
                                <w:iCs/>
                                <w:sz w:val="22"/>
                                <w:szCs w:val="22"/>
                                <w:lang w:val="pt-PT"/>
                              </w:rPr>
                              <w:t>submitted</w:t>
                            </w:r>
                            <w:proofErr w:type="spellEnd"/>
                            <w:r w:rsidRPr="00C256F8">
                              <w:rPr>
                                <w:rFonts w:asciiTheme="minorHAnsi" w:hAnsiTheme="minorHAnsi"/>
                                <w:iCs/>
                                <w:sz w:val="22"/>
                                <w:szCs w:val="22"/>
                                <w:lang w:val="pt-PT"/>
                              </w:rPr>
                              <w:t xml:space="preserve"> to </w:t>
                            </w:r>
                            <w:proofErr w:type="spellStart"/>
                            <w:r w:rsidRPr="00C256F8">
                              <w:rPr>
                                <w:rFonts w:asciiTheme="minorHAnsi" w:hAnsiTheme="minorHAnsi"/>
                                <w:iCs/>
                                <w:sz w:val="22"/>
                                <w:szCs w:val="22"/>
                                <w:lang w:val="pt-PT"/>
                              </w:rPr>
                              <w:t>the</w:t>
                            </w:r>
                            <w:proofErr w:type="spellEnd"/>
                            <w:r w:rsidRPr="00C256F8">
                              <w:rPr>
                                <w:rFonts w:asciiTheme="minorHAnsi" w:hAnsiTheme="minorHAnsi"/>
                                <w:iCs/>
                                <w:sz w:val="22"/>
                                <w:szCs w:val="22"/>
                                <w:lang w:val="pt-PT"/>
                              </w:rPr>
                              <w:t xml:space="preserve"> email </w:t>
                            </w:r>
                            <w:proofErr w:type="spellStart"/>
                            <w:r w:rsidRPr="00C256F8">
                              <w:rPr>
                                <w:rFonts w:asciiTheme="minorHAnsi" w:hAnsiTheme="minorHAnsi"/>
                                <w:iCs/>
                                <w:sz w:val="22"/>
                                <w:szCs w:val="22"/>
                                <w:lang w:val="pt-PT"/>
                              </w:rPr>
                              <w:t>address</w:t>
                            </w:r>
                            <w:proofErr w:type="spellEnd"/>
                            <w:r w:rsidRPr="00C256F8">
                              <w:rPr>
                                <w:rFonts w:asciiTheme="minorHAnsi" w:hAnsiTheme="minorHAnsi"/>
                                <w:sz w:val="22"/>
                                <w:szCs w:val="22"/>
                                <w:lang w:val="pt-PT"/>
                              </w:rPr>
                              <w:t xml:space="preserve"> </w:t>
                            </w:r>
                            <w:hyperlink r:id="rId14" w:history="1">
                              <w:r w:rsidRPr="00C256F8">
                                <w:rPr>
                                  <w:rStyle w:val="Hyperlink"/>
                                  <w:rFonts w:asciiTheme="minorHAnsi" w:hAnsiTheme="minorHAnsi"/>
                                  <w:sz w:val="22"/>
                                  <w:szCs w:val="22"/>
                                  <w:lang w:val="pt-PT"/>
                                </w:rPr>
                                <w:t>procurement.cv@cv.jo.un.org</w:t>
                              </w:r>
                            </w:hyperlink>
                            <w:r w:rsidRPr="00C256F8">
                              <w:rPr>
                                <w:rFonts w:asciiTheme="minorHAnsi" w:hAnsiTheme="minorHAnsi"/>
                                <w:sz w:val="22"/>
                                <w:szCs w:val="22"/>
                                <w:lang w:val="pt-PT"/>
                              </w:rPr>
                              <w:t xml:space="preserve"> </w:t>
                            </w:r>
                            <w:proofErr w:type="spellStart"/>
                            <w:r w:rsidRPr="00C256F8">
                              <w:rPr>
                                <w:rFonts w:asciiTheme="minorHAnsi" w:hAnsiTheme="minorHAnsi"/>
                                <w:sz w:val="22"/>
                                <w:szCs w:val="22"/>
                                <w:lang w:val="pt-PT"/>
                              </w:rPr>
                              <w:t>indicating</w:t>
                            </w:r>
                            <w:proofErr w:type="spellEnd"/>
                            <w:r w:rsidRPr="00C256F8">
                              <w:rPr>
                                <w:rFonts w:asciiTheme="minorHAnsi" w:hAnsiTheme="minorHAnsi"/>
                                <w:sz w:val="22"/>
                                <w:szCs w:val="22"/>
                                <w:lang w:val="pt-PT"/>
                              </w:rPr>
                              <w:t xml:space="preserve"> </w:t>
                            </w:r>
                            <w:proofErr w:type="spellStart"/>
                            <w:r w:rsidRPr="00C256F8">
                              <w:rPr>
                                <w:rFonts w:asciiTheme="minorHAnsi" w:hAnsiTheme="minorHAnsi"/>
                                <w:sz w:val="22"/>
                                <w:szCs w:val="22"/>
                                <w:lang w:val="pt-PT"/>
                              </w:rPr>
                              <w:t>the</w:t>
                            </w:r>
                            <w:proofErr w:type="spellEnd"/>
                            <w:r w:rsidRPr="00C256F8">
                              <w:rPr>
                                <w:rFonts w:asciiTheme="minorHAnsi" w:hAnsiTheme="minorHAnsi"/>
                                <w:sz w:val="22"/>
                                <w:szCs w:val="22"/>
                                <w:lang w:val="pt-PT"/>
                              </w:rPr>
                              <w:t xml:space="preserve"> </w:t>
                            </w:r>
                            <w:proofErr w:type="spellStart"/>
                            <w:r w:rsidRPr="00C256F8">
                              <w:rPr>
                                <w:rFonts w:asciiTheme="minorHAnsi" w:hAnsiTheme="minorHAnsi"/>
                                <w:sz w:val="22"/>
                                <w:szCs w:val="22"/>
                                <w:lang w:val="pt-PT"/>
                              </w:rPr>
                              <w:t>following</w:t>
                            </w:r>
                            <w:proofErr w:type="spellEnd"/>
                            <w:r w:rsidRPr="00C256F8">
                              <w:rPr>
                                <w:rFonts w:asciiTheme="minorHAnsi" w:hAnsiTheme="minorHAnsi"/>
                                <w:sz w:val="22"/>
                                <w:szCs w:val="22"/>
                                <w:lang w:val="pt-PT"/>
                              </w:rPr>
                              <w:t xml:space="preserve"> </w:t>
                            </w:r>
                            <w:proofErr w:type="spellStart"/>
                            <w:r w:rsidR="00CC3482" w:rsidRPr="00C256F8">
                              <w:rPr>
                                <w:rFonts w:asciiTheme="minorHAnsi" w:hAnsiTheme="minorHAnsi"/>
                                <w:sz w:val="22"/>
                                <w:szCs w:val="22"/>
                                <w:lang w:val="pt-PT"/>
                              </w:rPr>
                              <w:t>reference</w:t>
                            </w:r>
                            <w:proofErr w:type="spellEnd"/>
                            <w:r w:rsidR="00CC3482" w:rsidRPr="00C256F8">
                              <w:rPr>
                                <w:rFonts w:asciiTheme="minorHAnsi" w:hAnsiTheme="minorHAnsi"/>
                                <w:sz w:val="22"/>
                                <w:szCs w:val="22"/>
                                <w:lang w:val="pt-PT"/>
                              </w:rPr>
                              <w:t>:</w:t>
                            </w:r>
                            <w:r w:rsidR="00B034AB" w:rsidRPr="00C256F8">
                              <w:rPr>
                                <w:rFonts w:asciiTheme="minorHAnsi" w:hAnsiTheme="minorHAnsi"/>
                                <w:i/>
                                <w:sz w:val="22"/>
                                <w:szCs w:val="22"/>
                                <w:lang w:val="pt-PT"/>
                              </w:rPr>
                              <w:t xml:space="preserve"> </w:t>
                            </w:r>
                            <w:r w:rsidR="00B41839" w:rsidRPr="00C256F8">
                              <w:rPr>
                                <w:rFonts w:asciiTheme="minorHAnsi" w:hAnsiTheme="minorHAnsi"/>
                                <w:b/>
                                <w:i/>
                                <w:sz w:val="22"/>
                                <w:szCs w:val="22"/>
                                <w:lang w:val="pt-PT"/>
                              </w:rPr>
                              <w:t xml:space="preserve">: </w:t>
                            </w:r>
                            <w:r w:rsidR="00952E0F" w:rsidRPr="00C256F8">
                              <w:rPr>
                                <w:rFonts w:asciiTheme="minorHAnsi" w:hAnsiTheme="minorHAnsi" w:cstheme="minorHAnsi"/>
                                <w:b/>
                                <w:bCs/>
                                <w:i/>
                                <w:iCs/>
                                <w:sz w:val="22"/>
                                <w:szCs w:val="22"/>
                                <w:lang w:val="pt-PT"/>
                              </w:rPr>
                              <w:t>“</w:t>
                            </w:r>
                            <w:r w:rsidR="00F90796" w:rsidRPr="00C256F8">
                              <w:rPr>
                                <w:rFonts w:asciiTheme="minorHAnsi" w:hAnsiTheme="minorHAnsi"/>
                                <w:b/>
                                <w:bCs/>
                                <w:i/>
                                <w:iCs/>
                                <w:sz w:val="22"/>
                                <w:szCs w:val="22"/>
                                <w:lang w:val="fr-BE"/>
                              </w:rPr>
                              <w:t>Consultant National pour l’évaluation du projet « Plateformes pour le développement local et objectifs 2030 au Cabo Verde</w:t>
                            </w:r>
                            <w:r w:rsidR="00B41839" w:rsidRPr="00C256F8">
                              <w:rPr>
                                <w:rFonts w:asciiTheme="minorHAnsi" w:hAnsiTheme="minorHAnsi"/>
                                <w:b/>
                                <w:bCs/>
                                <w:i/>
                                <w:iCs/>
                                <w:sz w:val="22"/>
                                <w:szCs w:val="22"/>
                                <w:lang w:val="pt-PT"/>
                              </w:rPr>
                              <w:t>”</w:t>
                            </w:r>
                            <w:r w:rsidR="00B41839" w:rsidRPr="00C256F8">
                              <w:rPr>
                                <w:rFonts w:asciiTheme="minorHAnsi" w:hAnsiTheme="minorHAnsi"/>
                                <w:b/>
                                <w:bCs/>
                                <w:i/>
                                <w:sz w:val="22"/>
                                <w:szCs w:val="22"/>
                                <w:lang w:val="pt-PT"/>
                              </w:rPr>
                              <w:t> </w:t>
                            </w:r>
                            <w:r w:rsidR="00D15ED3" w:rsidRPr="00C256F8">
                              <w:rPr>
                                <w:rFonts w:asciiTheme="minorHAnsi" w:hAnsiTheme="minorHAnsi"/>
                                <w:b/>
                                <w:bCs/>
                                <w:sz w:val="22"/>
                                <w:szCs w:val="22"/>
                                <w:lang w:val="pt-PT"/>
                              </w:rPr>
                              <w:t xml:space="preserve"> </w:t>
                            </w:r>
                            <w:proofErr w:type="spellStart"/>
                            <w:r w:rsidR="00190EA1" w:rsidRPr="00C256F8">
                              <w:rPr>
                                <w:rFonts w:asciiTheme="minorHAnsi" w:hAnsiTheme="minorHAnsi"/>
                                <w:sz w:val="22"/>
                                <w:szCs w:val="22"/>
                                <w:lang w:val="pt-PT"/>
                              </w:rPr>
                              <w:t>by</w:t>
                            </w:r>
                            <w:proofErr w:type="spellEnd"/>
                            <w:r w:rsidR="00AB6C6B" w:rsidRPr="00C256F8">
                              <w:rPr>
                                <w:rFonts w:asciiTheme="minorHAnsi" w:hAnsiTheme="minorHAnsi"/>
                                <w:sz w:val="22"/>
                                <w:szCs w:val="22"/>
                                <w:lang w:val="pt-PT"/>
                              </w:rPr>
                              <w:t xml:space="preserve"> </w:t>
                            </w:r>
                            <w:r w:rsidR="00327E7F" w:rsidRPr="00C256F8">
                              <w:rPr>
                                <w:rFonts w:asciiTheme="minorHAnsi" w:hAnsiTheme="minorHAnsi"/>
                                <w:sz w:val="22"/>
                                <w:szCs w:val="22"/>
                                <w:lang w:val="pt-PT"/>
                              </w:rPr>
                              <w:t xml:space="preserve"> </w:t>
                            </w:r>
                            <w:r w:rsidR="00952E0F" w:rsidRPr="00C256F8">
                              <w:rPr>
                                <w:rFonts w:asciiTheme="minorHAnsi" w:hAnsiTheme="minorHAnsi"/>
                                <w:b/>
                                <w:sz w:val="22"/>
                                <w:szCs w:val="22"/>
                                <w:u w:val="single"/>
                                <w:lang w:val="pt-PT"/>
                              </w:rPr>
                              <w:t>2</w:t>
                            </w:r>
                            <w:r w:rsidR="00795AC0">
                              <w:rPr>
                                <w:rFonts w:asciiTheme="minorHAnsi" w:hAnsiTheme="minorHAnsi"/>
                                <w:b/>
                                <w:sz w:val="22"/>
                                <w:szCs w:val="22"/>
                                <w:u w:val="single"/>
                                <w:lang w:val="pt-PT"/>
                              </w:rPr>
                              <w:t>9</w:t>
                            </w:r>
                            <w:r w:rsidR="00F90796" w:rsidRPr="00C256F8">
                              <w:rPr>
                                <w:rFonts w:asciiTheme="minorHAnsi" w:hAnsiTheme="minorHAnsi"/>
                                <w:b/>
                                <w:sz w:val="22"/>
                                <w:szCs w:val="22"/>
                                <w:u w:val="single"/>
                                <w:lang w:val="pt-PT"/>
                              </w:rPr>
                              <w:t xml:space="preserve"> Março</w:t>
                            </w:r>
                            <w:r w:rsidR="00952E0F" w:rsidRPr="00C256F8">
                              <w:rPr>
                                <w:rFonts w:asciiTheme="minorHAnsi" w:hAnsiTheme="minorHAnsi"/>
                                <w:b/>
                                <w:sz w:val="22"/>
                                <w:szCs w:val="22"/>
                                <w:u w:val="single"/>
                                <w:lang w:val="pt-PT"/>
                              </w:rPr>
                              <w:t xml:space="preserve"> de 2020</w:t>
                            </w:r>
                            <w:r w:rsidR="00AB6C6B" w:rsidRPr="00C256F8">
                              <w:rPr>
                                <w:rFonts w:asciiTheme="minorHAnsi" w:hAnsiTheme="minorHAnsi"/>
                                <w:b/>
                                <w:sz w:val="22"/>
                                <w:szCs w:val="22"/>
                                <w:u w:val="single"/>
                                <w:lang w:val="pt-PT"/>
                              </w:rPr>
                              <w:t>,</w:t>
                            </w:r>
                            <w:r w:rsidRPr="00C256F8">
                              <w:rPr>
                                <w:rFonts w:asciiTheme="minorHAnsi" w:hAnsiTheme="minorHAnsi"/>
                                <w:b/>
                                <w:i/>
                                <w:sz w:val="22"/>
                                <w:szCs w:val="22"/>
                                <w:u w:val="single"/>
                                <w:lang w:val="pt-PT"/>
                              </w:rPr>
                              <w:t xml:space="preserve"> </w:t>
                            </w:r>
                            <w:r w:rsidR="00F90796" w:rsidRPr="00C256F8">
                              <w:rPr>
                                <w:rFonts w:asciiTheme="minorHAnsi" w:hAnsiTheme="minorHAnsi"/>
                                <w:b/>
                                <w:i/>
                                <w:sz w:val="22"/>
                                <w:szCs w:val="22"/>
                                <w:u w:val="single"/>
                                <w:lang w:val="pt-PT"/>
                              </w:rPr>
                              <w:t>16H30</w:t>
                            </w:r>
                            <w:r w:rsidR="00952E0F" w:rsidRPr="00C256F8">
                              <w:rPr>
                                <w:rFonts w:asciiTheme="minorHAnsi" w:hAnsiTheme="minorHAnsi"/>
                                <w:b/>
                                <w:i/>
                                <w:sz w:val="22"/>
                                <w:szCs w:val="22"/>
                                <w:u w:val="single"/>
                                <w:lang w:val="pt-PT"/>
                              </w:rPr>
                              <w:t xml:space="preserve"> </w:t>
                            </w:r>
                            <w:r w:rsidRPr="00C256F8">
                              <w:rPr>
                                <w:rFonts w:asciiTheme="minorHAnsi" w:hAnsiTheme="minorHAnsi"/>
                                <w:sz w:val="22"/>
                                <w:szCs w:val="22"/>
                                <w:lang w:val="pt-PT"/>
                              </w:rPr>
                              <w:t>(</w:t>
                            </w:r>
                            <w:r w:rsidR="00952E0F" w:rsidRPr="00C256F8">
                              <w:rPr>
                                <w:rFonts w:asciiTheme="minorHAnsi" w:hAnsiTheme="minorHAnsi"/>
                                <w:sz w:val="22"/>
                                <w:szCs w:val="22"/>
                                <w:lang w:val="pt-PT"/>
                              </w:rPr>
                              <w:t>hora de Cabo Verde)</w:t>
                            </w:r>
                            <w:r w:rsidRPr="00C256F8">
                              <w:rPr>
                                <w:rFonts w:asciiTheme="minorHAnsi" w:hAnsiTheme="minorHAnsi"/>
                                <w:sz w:val="22"/>
                                <w:szCs w:val="22"/>
                                <w:lang w:val="pt-PT"/>
                              </w:rPr>
                              <w:t>.</w:t>
                            </w:r>
                          </w:p>
                          <w:p w14:paraId="06CAEB40" w14:textId="77777777" w:rsidR="00024C16" w:rsidRPr="00C256F8" w:rsidRDefault="00024C16" w:rsidP="00F90796">
                            <w:pPr>
                              <w:spacing w:after="0" w:line="240" w:lineRule="auto"/>
                              <w:contextualSpacing/>
                              <w:jc w:val="both"/>
                              <w:rPr>
                                <w:rFonts w:cstheme="minorHAnsi"/>
                                <w:lang w:val="pt-PT"/>
                              </w:rPr>
                            </w:pPr>
                          </w:p>
                          <w:p w14:paraId="20380290" w14:textId="77777777" w:rsidR="00EF2A8B" w:rsidRPr="00C256F8" w:rsidRDefault="00EF2A8B" w:rsidP="00EF2A8B">
                            <w:pPr>
                              <w:ind w:right="-284"/>
                              <w:jc w:val="both"/>
                              <w:rPr>
                                <w:rFonts w:cs="Calibri"/>
                                <w:lang w:val="fr-BE"/>
                              </w:rPr>
                            </w:pPr>
                            <w:r w:rsidRPr="00C256F8">
                              <w:rPr>
                                <w:rFonts w:cs="Calibri"/>
                                <w:lang w:val="fr-BE"/>
                              </w:rPr>
                              <w:t xml:space="preserve">Les dossiers de soumission devront comprendre les éléments suivants : </w:t>
                            </w:r>
                          </w:p>
                          <w:p w14:paraId="067190BC" w14:textId="77777777" w:rsidR="00F90796" w:rsidRPr="00C256F8" w:rsidRDefault="00F90796" w:rsidP="00F90796">
                            <w:pPr>
                              <w:numPr>
                                <w:ilvl w:val="0"/>
                                <w:numId w:val="10"/>
                              </w:numPr>
                              <w:spacing w:after="0" w:line="240" w:lineRule="auto"/>
                              <w:jc w:val="both"/>
                              <w:rPr>
                                <w:rFonts w:cs="Calibri"/>
                                <w:lang w:val="fr-BE"/>
                              </w:rPr>
                            </w:pPr>
                            <w:r w:rsidRPr="00C256F8">
                              <w:rPr>
                                <w:rFonts w:cs="Calibri"/>
                                <w:lang w:val="fr-BE"/>
                              </w:rPr>
                              <w:t>Note explicative sur la compréhension des TDR et les raisons de la candidature ;</w:t>
                            </w:r>
                          </w:p>
                          <w:p w14:paraId="4DCA305F" w14:textId="77777777" w:rsidR="00F90796" w:rsidRPr="00C256F8" w:rsidRDefault="00F90796" w:rsidP="00F90796">
                            <w:pPr>
                              <w:numPr>
                                <w:ilvl w:val="0"/>
                                <w:numId w:val="10"/>
                              </w:numPr>
                              <w:spacing w:after="0" w:line="240" w:lineRule="auto"/>
                              <w:jc w:val="both"/>
                              <w:rPr>
                                <w:rFonts w:cs="Calibri"/>
                                <w:lang w:val="fr-BE"/>
                              </w:rPr>
                            </w:pPr>
                            <w:r w:rsidRPr="00C256F8">
                              <w:rPr>
                                <w:rFonts w:cs="Calibri"/>
                                <w:lang w:val="fr-BE"/>
                              </w:rPr>
                              <w:t xml:space="preserve">Offre technique développée - approche méthodologique et organisation de la mission envisagée ; </w:t>
                            </w:r>
                          </w:p>
                          <w:p w14:paraId="60AE8F91" w14:textId="77777777" w:rsidR="00F90796" w:rsidRPr="00C256F8" w:rsidRDefault="00F90796" w:rsidP="00F90796">
                            <w:pPr>
                              <w:numPr>
                                <w:ilvl w:val="0"/>
                                <w:numId w:val="10"/>
                              </w:numPr>
                              <w:spacing w:after="0" w:line="240" w:lineRule="auto"/>
                              <w:jc w:val="both"/>
                              <w:rPr>
                                <w:rFonts w:cs="Calibri"/>
                                <w:lang w:val="fr-BE"/>
                              </w:rPr>
                            </w:pPr>
                            <w:r w:rsidRPr="00C256F8">
                              <w:rPr>
                                <w:rFonts w:cs="Calibri"/>
                                <w:lang w:val="fr-BE"/>
                              </w:rPr>
                              <w:t xml:space="preserve">Curriculum Vitae incluant l'expérience acquise dans des projets similaires et au moins 3 références et leurs contacts ; </w:t>
                            </w:r>
                          </w:p>
                          <w:p w14:paraId="23C68C76" w14:textId="14A0AC26" w:rsidR="00F90796" w:rsidRPr="00C256F8" w:rsidRDefault="00F90796" w:rsidP="00F90796">
                            <w:pPr>
                              <w:numPr>
                                <w:ilvl w:val="0"/>
                                <w:numId w:val="10"/>
                              </w:numPr>
                              <w:spacing w:after="0" w:line="240" w:lineRule="auto"/>
                              <w:jc w:val="both"/>
                              <w:rPr>
                                <w:rFonts w:cs="Calibri"/>
                                <w:lang w:val="fr-BE"/>
                              </w:rPr>
                            </w:pPr>
                            <w:r w:rsidRPr="00C256F8">
                              <w:rPr>
                                <w:rFonts w:cs="Calibri"/>
                                <w:lang w:val="fr-BE"/>
                              </w:rPr>
                              <w:t xml:space="preserve">Formulaire P11 dûment rempli et signé </w:t>
                            </w:r>
                            <w:r w:rsidR="00A07856" w:rsidRPr="00C256F8">
                              <w:rPr>
                                <w:rFonts w:cs="Calibri"/>
                                <w:lang w:val="fr-BE"/>
                              </w:rPr>
                              <w:t>(</w:t>
                            </w:r>
                            <w:r w:rsidR="00EA1038" w:rsidRPr="00C256F8">
                              <w:rPr>
                                <w:rFonts w:cs="Calibri"/>
                                <w:b/>
                                <w:bCs/>
                                <w:lang w:val="fr-BE"/>
                              </w:rPr>
                              <w:t xml:space="preserve">formulaire </w:t>
                            </w:r>
                            <w:r w:rsidR="00A07856" w:rsidRPr="00C256F8">
                              <w:rPr>
                                <w:rFonts w:cs="Calibri"/>
                                <w:b/>
                                <w:bCs/>
                                <w:lang w:val="fr-BE"/>
                              </w:rPr>
                              <w:t xml:space="preserve">en </w:t>
                            </w:r>
                            <w:proofErr w:type="spellStart"/>
                            <w:r w:rsidR="00A07856" w:rsidRPr="00C256F8">
                              <w:rPr>
                                <w:rFonts w:cs="Calibri"/>
                                <w:b/>
                                <w:bCs/>
                                <w:lang w:val="fr-BE"/>
                              </w:rPr>
                              <w:t>annex</w:t>
                            </w:r>
                            <w:proofErr w:type="spellEnd"/>
                            <w:r w:rsidR="00A07856" w:rsidRPr="00C256F8">
                              <w:rPr>
                                <w:rFonts w:cs="Calibri"/>
                                <w:lang w:val="fr-BE"/>
                              </w:rPr>
                              <w:t>)</w:t>
                            </w:r>
                            <w:r w:rsidRPr="00C256F8">
                              <w:rPr>
                                <w:rFonts w:cs="Calibri"/>
                                <w:lang w:val="fr-BE"/>
                              </w:rPr>
                              <w:t>.</w:t>
                            </w:r>
                          </w:p>
                          <w:p w14:paraId="037185A1" w14:textId="77777777" w:rsidR="00C256F8" w:rsidRPr="00C256F8" w:rsidRDefault="00F90796" w:rsidP="004C1DFF">
                            <w:pPr>
                              <w:numPr>
                                <w:ilvl w:val="0"/>
                                <w:numId w:val="10"/>
                              </w:numPr>
                              <w:spacing w:after="0" w:line="240" w:lineRule="auto"/>
                              <w:jc w:val="both"/>
                              <w:rPr>
                                <w:rFonts w:cs="Calibri"/>
                                <w:b/>
                                <w:bCs/>
                              </w:rPr>
                            </w:pPr>
                            <w:proofErr w:type="spellStart"/>
                            <w:r w:rsidRPr="00C256F8">
                              <w:rPr>
                                <w:rFonts w:cs="Calibri"/>
                              </w:rPr>
                              <w:t>Formulaire</w:t>
                            </w:r>
                            <w:proofErr w:type="spellEnd"/>
                            <w:r w:rsidRPr="00C256F8">
                              <w:rPr>
                                <w:rFonts w:cs="Calibri"/>
                              </w:rPr>
                              <w:t xml:space="preserve"> « Letter of Confirmation of Interest and Availability”</w:t>
                            </w:r>
                            <w:r w:rsidR="00A07856" w:rsidRPr="00C256F8">
                              <w:rPr>
                                <w:rFonts w:cs="Calibri"/>
                              </w:rPr>
                              <w:t xml:space="preserve"> (</w:t>
                            </w:r>
                            <w:proofErr w:type="spellStart"/>
                            <w:r w:rsidR="00EA1038" w:rsidRPr="00C256F8">
                              <w:rPr>
                                <w:rFonts w:cs="Calibri"/>
                                <w:b/>
                                <w:bCs/>
                              </w:rPr>
                              <w:t>formulaire</w:t>
                            </w:r>
                            <w:proofErr w:type="spellEnd"/>
                            <w:r w:rsidR="00EA1038" w:rsidRPr="00C256F8">
                              <w:rPr>
                                <w:rFonts w:cs="Calibri"/>
                                <w:b/>
                                <w:bCs/>
                              </w:rPr>
                              <w:t xml:space="preserve"> </w:t>
                            </w:r>
                            <w:proofErr w:type="spellStart"/>
                            <w:r w:rsidR="00A07856" w:rsidRPr="00C256F8">
                              <w:rPr>
                                <w:rFonts w:cs="Calibri"/>
                                <w:b/>
                                <w:bCs/>
                              </w:rPr>
                              <w:t>en</w:t>
                            </w:r>
                            <w:proofErr w:type="spellEnd"/>
                            <w:r w:rsidR="00A07856" w:rsidRPr="00C256F8">
                              <w:rPr>
                                <w:rFonts w:cs="Calibri"/>
                                <w:b/>
                                <w:bCs/>
                              </w:rPr>
                              <w:t xml:space="preserve"> annex</w:t>
                            </w:r>
                            <w:r w:rsidR="00A07856" w:rsidRPr="00C256F8">
                              <w:rPr>
                                <w:rFonts w:cs="Calibri"/>
                              </w:rPr>
                              <w:t>)</w:t>
                            </w:r>
                            <w:r w:rsidRPr="00C256F8">
                              <w:rPr>
                                <w:rFonts w:cs="Calibri"/>
                              </w:rPr>
                              <w:t xml:space="preserve"> </w:t>
                            </w:r>
                          </w:p>
                          <w:p w14:paraId="310B20EE" w14:textId="201291D6" w:rsidR="00C256F8" w:rsidRPr="00C256F8" w:rsidRDefault="00F90796" w:rsidP="004C1DFF">
                            <w:pPr>
                              <w:numPr>
                                <w:ilvl w:val="0"/>
                                <w:numId w:val="10"/>
                              </w:numPr>
                              <w:spacing w:after="0" w:line="240" w:lineRule="auto"/>
                              <w:jc w:val="both"/>
                              <w:rPr>
                                <w:rFonts w:cs="Calibri"/>
                                <w:b/>
                                <w:bCs/>
                                <w:lang w:val="fr-BE"/>
                              </w:rPr>
                            </w:pPr>
                            <w:r w:rsidRPr="00C256F8">
                              <w:rPr>
                                <w:rFonts w:cs="Calibri"/>
                                <w:bCs/>
                                <w:lang w:val="fr-BE"/>
                              </w:rPr>
                              <w:t>Une proposition financière</w:t>
                            </w:r>
                            <w:r w:rsidR="00CE1625" w:rsidRPr="00C256F8">
                              <w:rPr>
                                <w:rFonts w:cs="Calibri"/>
                                <w:bCs/>
                                <w:lang w:val="fr-BE"/>
                              </w:rPr>
                              <w:t xml:space="preserve">. </w:t>
                            </w:r>
                            <w:r w:rsidRPr="00C256F8">
                              <w:rPr>
                                <w:rFonts w:cs="Calibri"/>
                                <w:lang w:val="fr-BE"/>
                              </w:rPr>
                              <w:t xml:space="preserve">La proposition financière complète doit être soumise sur la base de l’approche forfaitaire (lump </w:t>
                            </w:r>
                            <w:proofErr w:type="spellStart"/>
                            <w:r w:rsidRPr="00C256F8">
                              <w:rPr>
                                <w:rFonts w:cs="Calibri"/>
                                <w:lang w:val="fr-BE"/>
                              </w:rPr>
                              <w:t>sum</w:t>
                            </w:r>
                            <w:proofErr w:type="spellEnd"/>
                            <w:r w:rsidRPr="00C256F8">
                              <w:rPr>
                                <w:rFonts w:cs="Calibri"/>
                                <w:lang w:val="fr-BE"/>
                              </w:rPr>
                              <w:t>) et libellée en USD ou toute autre monnaie convertible.</w:t>
                            </w:r>
                            <w:r w:rsidRPr="00C256F8">
                              <w:rPr>
                                <w:rFonts w:eastAsia="Calibri"/>
                                <w:color w:val="000000"/>
                                <w:lang w:val="fr-BE" w:bidi="en-US"/>
                              </w:rPr>
                              <w:t xml:space="preserve"> Tous les couts liés à cette mission seront considérés par le consultant, le PNUD ne prendra pas de frais additionnels en charge.</w:t>
                            </w:r>
                            <w:r w:rsidR="00EA1038" w:rsidRPr="00C256F8">
                              <w:rPr>
                                <w:rFonts w:eastAsia="Calibri"/>
                                <w:color w:val="000000"/>
                                <w:lang w:val="fr-BE" w:bidi="en-US"/>
                              </w:rPr>
                              <w:t xml:space="preserve"> (</w:t>
                            </w:r>
                            <w:proofErr w:type="gramStart"/>
                            <w:r w:rsidR="00EA1038" w:rsidRPr="00C256F8">
                              <w:rPr>
                                <w:rFonts w:cs="Calibri"/>
                                <w:b/>
                                <w:bCs/>
                                <w:lang w:val="fr-FR"/>
                              </w:rPr>
                              <w:t>formulaire</w:t>
                            </w:r>
                            <w:proofErr w:type="gramEnd"/>
                            <w:r w:rsidR="00EA1038" w:rsidRPr="00C256F8">
                              <w:rPr>
                                <w:rFonts w:cs="Calibri"/>
                                <w:b/>
                                <w:bCs/>
                                <w:lang w:val="fr-FR"/>
                              </w:rPr>
                              <w:t xml:space="preserve"> en </w:t>
                            </w:r>
                            <w:proofErr w:type="spellStart"/>
                            <w:r w:rsidR="00EA1038" w:rsidRPr="00C256F8">
                              <w:rPr>
                                <w:rFonts w:cs="Calibri"/>
                                <w:b/>
                                <w:bCs/>
                                <w:lang w:val="fr-FR"/>
                              </w:rPr>
                              <w:t>annex</w:t>
                            </w:r>
                            <w:proofErr w:type="spellEnd"/>
                            <w:r w:rsidR="00EA1038" w:rsidRPr="00C256F8">
                              <w:rPr>
                                <w:rFonts w:cs="Calibri"/>
                                <w:b/>
                                <w:bCs/>
                                <w:lang w:val="fr-FR"/>
                              </w:rPr>
                              <w:t>)</w:t>
                            </w:r>
                            <w:r w:rsidR="00C256F8" w:rsidRPr="00C256F8">
                              <w:rPr>
                                <w:rFonts w:cs="Calibri"/>
                                <w:b/>
                                <w:bCs/>
                                <w:lang w:val="fr-BE"/>
                              </w:rPr>
                              <w:t xml:space="preserve"> </w:t>
                            </w:r>
                          </w:p>
                          <w:p w14:paraId="2C3FB487" w14:textId="77777777" w:rsidR="00C256F8" w:rsidRDefault="00C256F8" w:rsidP="00C256F8">
                            <w:pPr>
                              <w:spacing w:after="0" w:line="240" w:lineRule="auto"/>
                              <w:jc w:val="both"/>
                              <w:rPr>
                                <w:rFonts w:cs="Calibri"/>
                                <w:b/>
                                <w:bCs/>
                                <w:lang w:val="fr-BE"/>
                              </w:rPr>
                            </w:pPr>
                          </w:p>
                          <w:p w14:paraId="1D57892B" w14:textId="77777777" w:rsidR="00451ADB" w:rsidRDefault="00C256F8" w:rsidP="00451ADB">
                            <w:pPr>
                              <w:spacing w:after="0" w:line="240" w:lineRule="auto"/>
                              <w:jc w:val="both"/>
                              <w:rPr>
                                <w:rFonts w:cs="Calibri"/>
                                <w:b/>
                                <w:bCs/>
                                <w:lang w:val="fr-BE"/>
                              </w:rPr>
                            </w:pPr>
                            <w:r w:rsidRPr="00AD69D5">
                              <w:rPr>
                                <w:rFonts w:cs="Calibri"/>
                                <w:b/>
                                <w:bCs/>
                                <w:lang w:val="fr-BE"/>
                              </w:rPr>
                              <w:t xml:space="preserve">Les demandes incomplètes ne seront pas prises en considération. </w:t>
                            </w:r>
                          </w:p>
                          <w:p w14:paraId="7BCDA7CA" w14:textId="1DAD530B" w:rsidR="00451ADB" w:rsidRPr="00AD69D5" w:rsidRDefault="00451ADB" w:rsidP="00451ADB">
                            <w:pPr>
                              <w:spacing w:after="0" w:line="240" w:lineRule="auto"/>
                              <w:jc w:val="both"/>
                              <w:rPr>
                                <w:rFonts w:cs="Calibri"/>
                                <w:b/>
                                <w:bCs/>
                                <w:lang w:val="fr-BE"/>
                              </w:rPr>
                            </w:pPr>
                            <w:r w:rsidRPr="00AD69D5">
                              <w:rPr>
                                <w:rFonts w:cs="Calibri"/>
                                <w:b/>
                                <w:bCs/>
                                <w:lang w:val="fr-BE"/>
                              </w:rPr>
                              <w:t>Seul le candidat sélectionné sera contacté.</w:t>
                            </w:r>
                          </w:p>
                          <w:p w14:paraId="342B61C1" w14:textId="527649BE" w:rsidR="00C256F8" w:rsidRDefault="00C256F8" w:rsidP="00C256F8">
                            <w:pPr>
                              <w:spacing w:after="0" w:line="240" w:lineRule="auto"/>
                              <w:jc w:val="both"/>
                              <w:rPr>
                                <w:rFonts w:cs="Calibri"/>
                                <w:b/>
                                <w:bCs/>
                                <w:lang w:val="fr-BE"/>
                              </w:rPr>
                            </w:pPr>
                          </w:p>
                          <w:p w14:paraId="1EF7DD8F" w14:textId="25FB8121" w:rsidR="00451ADB" w:rsidRDefault="00451ADB" w:rsidP="00C256F8">
                            <w:pPr>
                              <w:spacing w:after="0" w:line="240" w:lineRule="auto"/>
                              <w:jc w:val="both"/>
                              <w:rPr>
                                <w:rFonts w:cs="Calibri"/>
                                <w:b/>
                                <w:bCs/>
                                <w:lang w:val="fr-BE"/>
                              </w:rPr>
                            </w:pPr>
                          </w:p>
                          <w:p w14:paraId="3C95A216" w14:textId="5377EA53" w:rsidR="00451ADB" w:rsidRDefault="00451ADB" w:rsidP="00C256F8">
                            <w:pPr>
                              <w:spacing w:after="0" w:line="240" w:lineRule="auto"/>
                              <w:jc w:val="both"/>
                              <w:rPr>
                                <w:rFonts w:cs="Calibri"/>
                                <w:b/>
                                <w:bCs/>
                                <w:lang w:val="fr-BE"/>
                              </w:rPr>
                            </w:pPr>
                          </w:p>
                          <w:p w14:paraId="3A65652B" w14:textId="77777777" w:rsidR="00451ADB" w:rsidRDefault="00451ADB" w:rsidP="00C256F8">
                            <w:pPr>
                              <w:spacing w:after="0" w:line="240" w:lineRule="auto"/>
                              <w:jc w:val="both"/>
                              <w:rPr>
                                <w:rFonts w:cs="Calibri"/>
                                <w:b/>
                                <w:bCs/>
                                <w:lang w:val="fr-BE"/>
                              </w:rPr>
                            </w:pPr>
                          </w:p>
                          <w:p w14:paraId="6B73BF14" w14:textId="77777777" w:rsidR="00451ADB" w:rsidRPr="00AD69D5" w:rsidRDefault="00451ADB" w:rsidP="00C256F8">
                            <w:pPr>
                              <w:spacing w:after="0" w:line="240" w:lineRule="auto"/>
                              <w:jc w:val="both"/>
                              <w:rPr>
                                <w:rFonts w:cs="Calibri"/>
                                <w:b/>
                                <w:bCs/>
                                <w:lang w:val="fr-BE"/>
                              </w:rPr>
                            </w:pPr>
                          </w:p>
                          <w:p w14:paraId="7F52056C" w14:textId="77777777" w:rsidR="00C256F8" w:rsidRDefault="00C256F8" w:rsidP="00C256F8">
                            <w:pPr>
                              <w:spacing w:after="0" w:line="240" w:lineRule="auto"/>
                              <w:jc w:val="both"/>
                              <w:rPr>
                                <w:rFonts w:cs="Calibri"/>
                                <w:b/>
                                <w:bCs/>
                                <w:lang w:val="fr-BE"/>
                              </w:rPr>
                            </w:pPr>
                          </w:p>
                          <w:p w14:paraId="3C3589FE" w14:textId="14EA2B82" w:rsidR="00167A65" w:rsidRPr="00C256F8" w:rsidRDefault="00167A65" w:rsidP="005B6383">
                            <w:pPr>
                              <w:numPr>
                                <w:ilvl w:val="0"/>
                                <w:numId w:val="10"/>
                              </w:numPr>
                              <w:spacing w:after="0" w:line="240" w:lineRule="auto"/>
                              <w:jc w:val="both"/>
                              <w:rPr>
                                <w:rFonts w:cstheme="minorHAnsi"/>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5CD69" id="Text Box 10" o:spid="_x0000_s1029" type="#_x0000_t202" style="position:absolute;margin-left:-9.6pt;margin-top:10.1pt;width:502.8pt;height:26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kyLgIAAFkEAAAOAAAAZHJzL2Uyb0RvYy54bWysVNtu2zAMfR+wfxD0vjhO4jQ14hRdugwD&#10;ugvQ7gNkWbaFyaImKbGzry8lp2l2exnmB0EUqUPyHMrrm6FT5CCsk6ALmk6mlAjNoZK6KejXx92b&#10;FSXOM10xBVoU9Cgcvdm8frXuTS5m0IKqhCUIol3em4K23ps8SRxvRcfcBIzQ6KzBdsyjaZuksqxH&#10;9E4ls+l0mfRgK2OBC+fw9G500k3Er2vB/ee6dsITVVCszcfVxrUMa7JZs7yxzLSSn8pg/1BFx6TG&#10;pGeoO+YZ2Vv5G1QnuQUHtZ9w6BKoa8lF7AG7Sae/dPPQMiNiL0iOM2ea3P+D5Z8OXyyRVUEzSjTr&#10;UKJHMXjyFgaSRnp643KMejAY5wc8R5ljq87cA//miIZty3Qjbq2FvhWswvLSQGxycTUI4nIXQMr+&#10;I1SYh+09RKChtl3gDtkgiI4yHc/ShFo4Hi7nqyxbooujb75I51dohBwsf75urPPvBXQkbApqUfsI&#10;zw73zo+hzyEhmwMlq51UKhq2KbfKkgPDOdnF74T+U5jSpC/odTbLRgb+CjGN358gOulx4JXsCro6&#10;B7E88PZOV3EcPZNq3GN3Sp+IDNyNLPqhHKJk85Ag8FpCdURmLYzzje8RNy3YH5T0ONsFdd/3zApK&#10;1AeN6lyni0V4DNFYZFczNOylp7z0MM0RqqCeknG79eMD2hsrmxYzjfOg4RYVrWXk+qWqU/k4v1Gt&#10;01sLD+TSjlEvf4TNEwAAAP//AwBQSwMEFAAGAAgAAAAhAFsA92biAAAACgEAAA8AAABkcnMvZG93&#10;bnJldi54bWxMj8tOwzAQRfdI/IM1SGxQ6zS0aRLiVAgJBDsoVdm68TSJ8CPYbhr+nmEFq9Foju6c&#10;W20mo9mIPvTOCljME2BoG6d62wrYvT/OcmAhSqukdhYFfGOATX15UclSubN9w3EbW0YhNpRSQBfj&#10;UHIemg6NDHM3oKXb0XkjI62+5crLM4UbzdMkybiRvaUPnRzwocPmc3syAvLl8/gRXm5f90121EW8&#10;WY9PX16I66vp/g5YxCn+wfCrT+pQk9PBnawKTAuYLYqUUAFpQpOAIs+WwA4CVqt1Dryu+P8K9Q8A&#10;AAD//wMAUEsBAi0AFAAGAAgAAAAhALaDOJL+AAAA4QEAABMAAAAAAAAAAAAAAAAAAAAAAFtDb250&#10;ZW50X1R5cGVzXS54bWxQSwECLQAUAAYACAAAACEAOP0h/9YAAACUAQAACwAAAAAAAAAAAAAAAAAv&#10;AQAAX3JlbHMvLnJlbHNQSwECLQAUAAYACAAAACEA2uQ5Mi4CAABZBAAADgAAAAAAAAAAAAAAAAAu&#10;AgAAZHJzL2Uyb0RvYy54bWxQSwECLQAUAAYACAAAACEAWwD3ZuIAAAAKAQAADwAAAAAAAAAAAAAA&#10;AACIBAAAZHJzL2Rvd25yZXYueG1sUEsFBgAAAAAEAAQA8wAAAJcFAAAAAA==&#10;">
                <v:textbox>
                  <w:txbxContent>
                    <w:p w14:paraId="77A0C3EB" w14:textId="072F3906" w:rsidR="0019696C" w:rsidRPr="00C256F8" w:rsidRDefault="0019696C" w:rsidP="00F90796">
                      <w:pPr>
                        <w:pStyle w:val="NormalWeb"/>
                        <w:spacing w:before="0" w:beforeAutospacing="0" w:after="0" w:afterAutospacing="0"/>
                        <w:jc w:val="both"/>
                        <w:rPr>
                          <w:rFonts w:asciiTheme="minorHAnsi" w:hAnsiTheme="minorHAnsi"/>
                          <w:sz w:val="22"/>
                          <w:szCs w:val="22"/>
                          <w:lang w:val="pt-PT"/>
                        </w:rPr>
                      </w:pPr>
                      <w:proofErr w:type="spellStart"/>
                      <w:r w:rsidRPr="00C256F8">
                        <w:rPr>
                          <w:rFonts w:asciiTheme="minorHAnsi" w:hAnsiTheme="minorHAnsi"/>
                          <w:iCs/>
                          <w:sz w:val="22"/>
                          <w:szCs w:val="22"/>
                          <w:lang w:val="pt-PT"/>
                        </w:rPr>
                        <w:t>All</w:t>
                      </w:r>
                      <w:proofErr w:type="spellEnd"/>
                      <w:r w:rsidRPr="00C256F8">
                        <w:rPr>
                          <w:rFonts w:asciiTheme="minorHAnsi" w:hAnsiTheme="minorHAnsi"/>
                          <w:iCs/>
                          <w:sz w:val="22"/>
                          <w:szCs w:val="22"/>
                          <w:lang w:val="pt-PT"/>
                        </w:rPr>
                        <w:t xml:space="preserve"> </w:t>
                      </w:r>
                      <w:proofErr w:type="spellStart"/>
                      <w:r w:rsidRPr="00C256F8">
                        <w:rPr>
                          <w:rFonts w:asciiTheme="minorHAnsi" w:hAnsiTheme="minorHAnsi"/>
                          <w:iCs/>
                          <w:sz w:val="22"/>
                          <w:szCs w:val="22"/>
                          <w:lang w:val="pt-PT"/>
                        </w:rPr>
                        <w:t>applications</w:t>
                      </w:r>
                      <w:proofErr w:type="spellEnd"/>
                      <w:r w:rsidRPr="00C256F8">
                        <w:rPr>
                          <w:rFonts w:asciiTheme="minorHAnsi" w:hAnsiTheme="minorHAnsi"/>
                          <w:iCs/>
                          <w:sz w:val="22"/>
                          <w:szCs w:val="22"/>
                          <w:lang w:val="pt-PT"/>
                        </w:rPr>
                        <w:t xml:space="preserve"> </w:t>
                      </w:r>
                      <w:proofErr w:type="spellStart"/>
                      <w:r w:rsidRPr="00C256F8">
                        <w:rPr>
                          <w:rFonts w:asciiTheme="minorHAnsi" w:hAnsiTheme="minorHAnsi"/>
                          <w:iCs/>
                          <w:sz w:val="22"/>
                          <w:szCs w:val="22"/>
                          <w:lang w:val="pt-PT"/>
                        </w:rPr>
                        <w:t>should</w:t>
                      </w:r>
                      <w:proofErr w:type="spellEnd"/>
                      <w:r w:rsidRPr="00C256F8">
                        <w:rPr>
                          <w:rFonts w:asciiTheme="minorHAnsi" w:hAnsiTheme="minorHAnsi"/>
                          <w:iCs/>
                          <w:sz w:val="22"/>
                          <w:szCs w:val="22"/>
                          <w:lang w:val="pt-PT"/>
                        </w:rPr>
                        <w:t xml:space="preserve"> </w:t>
                      </w:r>
                      <w:proofErr w:type="spellStart"/>
                      <w:r w:rsidRPr="00C256F8">
                        <w:rPr>
                          <w:rFonts w:asciiTheme="minorHAnsi" w:hAnsiTheme="minorHAnsi"/>
                          <w:iCs/>
                          <w:sz w:val="22"/>
                          <w:szCs w:val="22"/>
                          <w:lang w:val="pt-PT"/>
                        </w:rPr>
                        <w:t>be</w:t>
                      </w:r>
                      <w:proofErr w:type="spellEnd"/>
                      <w:r w:rsidRPr="00C256F8">
                        <w:rPr>
                          <w:rFonts w:asciiTheme="minorHAnsi" w:hAnsiTheme="minorHAnsi"/>
                          <w:iCs/>
                          <w:sz w:val="22"/>
                          <w:szCs w:val="22"/>
                          <w:lang w:val="pt-PT"/>
                        </w:rPr>
                        <w:t xml:space="preserve"> </w:t>
                      </w:r>
                      <w:proofErr w:type="spellStart"/>
                      <w:r w:rsidRPr="00C256F8">
                        <w:rPr>
                          <w:rFonts w:asciiTheme="minorHAnsi" w:hAnsiTheme="minorHAnsi"/>
                          <w:iCs/>
                          <w:sz w:val="22"/>
                          <w:szCs w:val="22"/>
                          <w:lang w:val="pt-PT"/>
                        </w:rPr>
                        <w:t>submitted</w:t>
                      </w:r>
                      <w:proofErr w:type="spellEnd"/>
                      <w:r w:rsidRPr="00C256F8">
                        <w:rPr>
                          <w:rFonts w:asciiTheme="minorHAnsi" w:hAnsiTheme="minorHAnsi"/>
                          <w:iCs/>
                          <w:sz w:val="22"/>
                          <w:szCs w:val="22"/>
                          <w:lang w:val="pt-PT"/>
                        </w:rPr>
                        <w:t xml:space="preserve"> to </w:t>
                      </w:r>
                      <w:proofErr w:type="spellStart"/>
                      <w:r w:rsidRPr="00C256F8">
                        <w:rPr>
                          <w:rFonts w:asciiTheme="minorHAnsi" w:hAnsiTheme="minorHAnsi"/>
                          <w:iCs/>
                          <w:sz w:val="22"/>
                          <w:szCs w:val="22"/>
                          <w:lang w:val="pt-PT"/>
                        </w:rPr>
                        <w:t>the</w:t>
                      </w:r>
                      <w:proofErr w:type="spellEnd"/>
                      <w:r w:rsidRPr="00C256F8">
                        <w:rPr>
                          <w:rFonts w:asciiTheme="minorHAnsi" w:hAnsiTheme="minorHAnsi"/>
                          <w:iCs/>
                          <w:sz w:val="22"/>
                          <w:szCs w:val="22"/>
                          <w:lang w:val="pt-PT"/>
                        </w:rPr>
                        <w:t xml:space="preserve"> email </w:t>
                      </w:r>
                      <w:proofErr w:type="spellStart"/>
                      <w:r w:rsidRPr="00C256F8">
                        <w:rPr>
                          <w:rFonts w:asciiTheme="minorHAnsi" w:hAnsiTheme="minorHAnsi"/>
                          <w:iCs/>
                          <w:sz w:val="22"/>
                          <w:szCs w:val="22"/>
                          <w:lang w:val="pt-PT"/>
                        </w:rPr>
                        <w:t>address</w:t>
                      </w:r>
                      <w:proofErr w:type="spellEnd"/>
                      <w:r w:rsidRPr="00C256F8">
                        <w:rPr>
                          <w:rFonts w:asciiTheme="minorHAnsi" w:hAnsiTheme="minorHAnsi"/>
                          <w:sz w:val="22"/>
                          <w:szCs w:val="22"/>
                          <w:lang w:val="pt-PT"/>
                        </w:rPr>
                        <w:t xml:space="preserve"> </w:t>
                      </w:r>
                      <w:hyperlink r:id="rId15" w:history="1">
                        <w:r w:rsidRPr="00C256F8">
                          <w:rPr>
                            <w:rStyle w:val="Hyperlink"/>
                            <w:rFonts w:asciiTheme="minorHAnsi" w:hAnsiTheme="minorHAnsi"/>
                            <w:sz w:val="22"/>
                            <w:szCs w:val="22"/>
                            <w:lang w:val="pt-PT"/>
                          </w:rPr>
                          <w:t>procurement.cv@cv.jo.un.org</w:t>
                        </w:r>
                      </w:hyperlink>
                      <w:r w:rsidRPr="00C256F8">
                        <w:rPr>
                          <w:rFonts w:asciiTheme="minorHAnsi" w:hAnsiTheme="minorHAnsi"/>
                          <w:sz w:val="22"/>
                          <w:szCs w:val="22"/>
                          <w:lang w:val="pt-PT"/>
                        </w:rPr>
                        <w:t xml:space="preserve"> </w:t>
                      </w:r>
                      <w:proofErr w:type="spellStart"/>
                      <w:r w:rsidRPr="00C256F8">
                        <w:rPr>
                          <w:rFonts w:asciiTheme="minorHAnsi" w:hAnsiTheme="minorHAnsi"/>
                          <w:sz w:val="22"/>
                          <w:szCs w:val="22"/>
                          <w:lang w:val="pt-PT"/>
                        </w:rPr>
                        <w:t>indicating</w:t>
                      </w:r>
                      <w:proofErr w:type="spellEnd"/>
                      <w:r w:rsidRPr="00C256F8">
                        <w:rPr>
                          <w:rFonts w:asciiTheme="minorHAnsi" w:hAnsiTheme="minorHAnsi"/>
                          <w:sz w:val="22"/>
                          <w:szCs w:val="22"/>
                          <w:lang w:val="pt-PT"/>
                        </w:rPr>
                        <w:t xml:space="preserve"> </w:t>
                      </w:r>
                      <w:proofErr w:type="spellStart"/>
                      <w:r w:rsidRPr="00C256F8">
                        <w:rPr>
                          <w:rFonts w:asciiTheme="minorHAnsi" w:hAnsiTheme="minorHAnsi"/>
                          <w:sz w:val="22"/>
                          <w:szCs w:val="22"/>
                          <w:lang w:val="pt-PT"/>
                        </w:rPr>
                        <w:t>the</w:t>
                      </w:r>
                      <w:proofErr w:type="spellEnd"/>
                      <w:r w:rsidRPr="00C256F8">
                        <w:rPr>
                          <w:rFonts w:asciiTheme="minorHAnsi" w:hAnsiTheme="minorHAnsi"/>
                          <w:sz w:val="22"/>
                          <w:szCs w:val="22"/>
                          <w:lang w:val="pt-PT"/>
                        </w:rPr>
                        <w:t xml:space="preserve"> </w:t>
                      </w:r>
                      <w:proofErr w:type="spellStart"/>
                      <w:r w:rsidRPr="00C256F8">
                        <w:rPr>
                          <w:rFonts w:asciiTheme="minorHAnsi" w:hAnsiTheme="minorHAnsi"/>
                          <w:sz w:val="22"/>
                          <w:szCs w:val="22"/>
                          <w:lang w:val="pt-PT"/>
                        </w:rPr>
                        <w:t>following</w:t>
                      </w:r>
                      <w:proofErr w:type="spellEnd"/>
                      <w:r w:rsidRPr="00C256F8">
                        <w:rPr>
                          <w:rFonts w:asciiTheme="minorHAnsi" w:hAnsiTheme="minorHAnsi"/>
                          <w:sz w:val="22"/>
                          <w:szCs w:val="22"/>
                          <w:lang w:val="pt-PT"/>
                        </w:rPr>
                        <w:t xml:space="preserve"> </w:t>
                      </w:r>
                      <w:proofErr w:type="spellStart"/>
                      <w:r w:rsidR="00CC3482" w:rsidRPr="00C256F8">
                        <w:rPr>
                          <w:rFonts w:asciiTheme="minorHAnsi" w:hAnsiTheme="minorHAnsi"/>
                          <w:sz w:val="22"/>
                          <w:szCs w:val="22"/>
                          <w:lang w:val="pt-PT"/>
                        </w:rPr>
                        <w:t>reference</w:t>
                      </w:r>
                      <w:proofErr w:type="spellEnd"/>
                      <w:r w:rsidR="00CC3482" w:rsidRPr="00C256F8">
                        <w:rPr>
                          <w:rFonts w:asciiTheme="minorHAnsi" w:hAnsiTheme="minorHAnsi"/>
                          <w:sz w:val="22"/>
                          <w:szCs w:val="22"/>
                          <w:lang w:val="pt-PT"/>
                        </w:rPr>
                        <w:t>:</w:t>
                      </w:r>
                      <w:r w:rsidR="00B034AB" w:rsidRPr="00C256F8">
                        <w:rPr>
                          <w:rFonts w:asciiTheme="minorHAnsi" w:hAnsiTheme="minorHAnsi"/>
                          <w:i/>
                          <w:sz w:val="22"/>
                          <w:szCs w:val="22"/>
                          <w:lang w:val="pt-PT"/>
                        </w:rPr>
                        <w:t xml:space="preserve"> </w:t>
                      </w:r>
                      <w:r w:rsidR="00B41839" w:rsidRPr="00C256F8">
                        <w:rPr>
                          <w:rFonts w:asciiTheme="minorHAnsi" w:hAnsiTheme="minorHAnsi"/>
                          <w:b/>
                          <w:i/>
                          <w:sz w:val="22"/>
                          <w:szCs w:val="22"/>
                          <w:lang w:val="pt-PT"/>
                        </w:rPr>
                        <w:t xml:space="preserve">: </w:t>
                      </w:r>
                      <w:r w:rsidR="00952E0F" w:rsidRPr="00C256F8">
                        <w:rPr>
                          <w:rFonts w:asciiTheme="minorHAnsi" w:hAnsiTheme="minorHAnsi" w:cstheme="minorHAnsi"/>
                          <w:b/>
                          <w:bCs/>
                          <w:i/>
                          <w:iCs/>
                          <w:sz w:val="22"/>
                          <w:szCs w:val="22"/>
                          <w:lang w:val="pt-PT"/>
                        </w:rPr>
                        <w:t>“</w:t>
                      </w:r>
                      <w:r w:rsidR="00F90796" w:rsidRPr="00C256F8">
                        <w:rPr>
                          <w:rFonts w:asciiTheme="minorHAnsi" w:hAnsiTheme="minorHAnsi"/>
                          <w:b/>
                          <w:bCs/>
                          <w:i/>
                          <w:iCs/>
                          <w:sz w:val="22"/>
                          <w:szCs w:val="22"/>
                          <w:lang w:val="fr-BE"/>
                        </w:rPr>
                        <w:t>Consultant National pour l’évaluation du projet « Plateformes pour le développement local et objectifs 2030 au Cabo Verde</w:t>
                      </w:r>
                      <w:r w:rsidR="00B41839" w:rsidRPr="00C256F8">
                        <w:rPr>
                          <w:rFonts w:asciiTheme="minorHAnsi" w:hAnsiTheme="minorHAnsi"/>
                          <w:b/>
                          <w:bCs/>
                          <w:i/>
                          <w:iCs/>
                          <w:sz w:val="22"/>
                          <w:szCs w:val="22"/>
                          <w:lang w:val="pt-PT"/>
                        </w:rPr>
                        <w:t>”</w:t>
                      </w:r>
                      <w:r w:rsidR="00B41839" w:rsidRPr="00C256F8">
                        <w:rPr>
                          <w:rFonts w:asciiTheme="minorHAnsi" w:hAnsiTheme="minorHAnsi"/>
                          <w:b/>
                          <w:bCs/>
                          <w:i/>
                          <w:sz w:val="22"/>
                          <w:szCs w:val="22"/>
                          <w:lang w:val="pt-PT"/>
                        </w:rPr>
                        <w:t> </w:t>
                      </w:r>
                      <w:r w:rsidR="00D15ED3" w:rsidRPr="00C256F8">
                        <w:rPr>
                          <w:rFonts w:asciiTheme="minorHAnsi" w:hAnsiTheme="minorHAnsi"/>
                          <w:b/>
                          <w:bCs/>
                          <w:sz w:val="22"/>
                          <w:szCs w:val="22"/>
                          <w:lang w:val="pt-PT"/>
                        </w:rPr>
                        <w:t xml:space="preserve"> </w:t>
                      </w:r>
                      <w:proofErr w:type="spellStart"/>
                      <w:r w:rsidR="00190EA1" w:rsidRPr="00C256F8">
                        <w:rPr>
                          <w:rFonts w:asciiTheme="minorHAnsi" w:hAnsiTheme="minorHAnsi"/>
                          <w:sz w:val="22"/>
                          <w:szCs w:val="22"/>
                          <w:lang w:val="pt-PT"/>
                        </w:rPr>
                        <w:t>by</w:t>
                      </w:r>
                      <w:proofErr w:type="spellEnd"/>
                      <w:r w:rsidR="00AB6C6B" w:rsidRPr="00C256F8">
                        <w:rPr>
                          <w:rFonts w:asciiTheme="minorHAnsi" w:hAnsiTheme="minorHAnsi"/>
                          <w:sz w:val="22"/>
                          <w:szCs w:val="22"/>
                          <w:lang w:val="pt-PT"/>
                        </w:rPr>
                        <w:t xml:space="preserve"> </w:t>
                      </w:r>
                      <w:r w:rsidR="00327E7F" w:rsidRPr="00C256F8">
                        <w:rPr>
                          <w:rFonts w:asciiTheme="minorHAnsi" w:hAnsiTheme="minorHAnsi"/>
                          <w:sz w:val="22"/>
                          <w:szCs w:val="22"/>
                          <w:lang w:val="pt-PT"/>
                        </w:rPr>
                        <w:t xml:space="preserve"> </w:t>
                      </w:r>
                      <w:r w:rsidR="00952E0F" w:rsidRPr="00C256F8">
                        <w:rPr>
                          <w:rFonts w:asciiTheme="minorHAnsi" w:hAnsiTheme="minorHAnsi"/>
                          <w:b/>
                          <w:sz w:val="22"/>
                          <w:szCs w:val="22"/>
                          <w:u w:val="single"/>
                          <w:lang w:val="pt-PT"/>
                        </w:rPr>
                        <w:t>2</w:t>
                      </w:r>
                      <w:r w:rsidR="00795AC0">
                        <w:rPr>
                          <w:rFonts w:asciiTheme="minorHAnsi" w:hAnsiTheme="minorHAnsi"/>
                          <w:b/>
                          <w:sz w:val="22"/>
                          <w:szCs w:val="22"/>
                          <w:u w:val="single"/>
                          <w:lang w:val="pt-PT"/>
                        </w:rPr>
                        <w:t>9</w:t>
                      </w:r>
                      <w:r w:rsidR="00F90796" w:rsidRPr="00C256F8">
                        <w:rPr>
                          <w:rFonts w:asciiTheme="minorHAnsi" w:hAnsiTheme="minorHAnsi"/>
                          <w:b/>
                          <w:sz w:val="22"/>
                          <w:szCs w:val="22"/>
                          <w:u w:val="single"/>
                          <w:lang w:val="pt-PT"/>
                        </w:rPr>
                        <w:t xml:space="preserve"> Março</w:t>
                      </w:r>
                      <w:r w:rsidR="00952E0F" w:rsidRPr="00C256F8">
                        <w:rPr>
                          <w:rFonts w:asciiTheme="minorHAnsi" w:hAnsiTheme="minorHAnsi"/>
                          <w:b/>
                          <w:sz w:val="22"/>
                          <w:szCs w:val="22"/>
                          <w:u w:val="single"/>
                          <w:lang w:val="pt-PT"/>
                        </w:rPr>
                        <w:t xml:space="preserve"> de 2020</w:t>
                      </w:r>
                      <w:r w:rsidR="00AB6C6B" w:rsidRPr="00C256F8">
                        <w:rPr>
                          <w:rFonts w:asciiTheme="minorHAnsi" w:hAnsiTheme="minorHAnsi"/>
                          <w:b/>
                          <w:sz w:val="22"/>
                          <w:szCs w:val="22"/>
                          <w:u w:val="single"/>
                          <w:lang w:val="pt-PT"/>
                        </w:rPr>
                        <w:t>,</w:t>
                      </w:r>
                      <w:r w:rsidRPr="00C256F8">
                        <w:rPr>
                          <w:rFonts w:asciiTheme="minorHAnsi" w:hAnsiTheme="minorHAnsi"/>
                          <w:b/>
                          <w:i/>
                          <w:sz w:val="22"/>
                          <w:szCs w:val="22"/>
                          <w:u w:val="single"/>
                          <w:lang w:val="pt-PT"/>
                        </w:rPr>
                        <w:t xml:space="preserve"> </w:t>
                      </w:r>
                      <w:r w:rsidR="00F90796" w:rsidRPr="00C256F8">
                        <w:rPr>
                          <w:rFonts w:asciiTheme="minorHAnsi" w:hAnsiTheme="minorHAnsi"/>
                          <w:b/>
                          <w:i/>
                          <w:sz w:val="22"/>
                          <w:szCs w:val="22"/>
                          <w:u w:val="single"/>
                          <w:lang w:val="pt-PT"/>
                        </w:rPr>
                        <w:t>16H30</w:t>
                      </w:r>
                      <w:r w:rsidR="00952E0F" w:rsidRPr="00C256F8">
                        <w:rPr>
                          <w:rFonts w:asciiTheme="minorHAnsi" w:hAnsiTheme="minorHAnsi"/>
                          <w:b/>
                          <w:i/>
                          <w:sz w:val="22"/>
                          <w:szCs w:val="22"/>
                          <w:u w:val="single"/>
                          <w:lang w:val="pt-PT"/>
                        </w:rPr>
                        <w:t xml:space="preserve"> </w:t>
                      </w:r>
                      <w:r w:rsidRPr="00C256F8">
                        <w:rPr>
                          <w:rFonts w:asciiTheme="minorHAnsi" w:hAnsiTheme="minorHAnsi"/>
                          <w:sz w:val="22"/>
                          <w:szCs w:val="22"/>
                          <w:lang w:val="pt-PT"/>
                        </w:rPr>
                        <w:t>(</w:t>
                      </w:r>
                      <w:r w:rsidR="00952E0F" w:rsidRPr="00C256F8">
                        <w:rPr>
                          <w:rFonts w:asciiTheme="minorHAnsi" w:hAnsiTheme="minorHAnsi"/>
                          <w:sz w:val="22"/>
                          <w:szCs w:val="22"/>
                          <w:lang w:val="pt-PT"/>
                        </w:rPr>
                        <w:t>hora de Cabo Verde)</w:t>
                      </w:r>
                      <w:r w:rsidRPr="00C256F8">
                        <w:rPr>
                          <w:rFonts w:asciiTheme="minorHAnsi" w:hAnsiTheme="minorHAnsi"/>
                          <w:sz w:val="22"/>
                          <w:szCs w:val="22"/>
                          <w:lang w:val="pt-PT"/>
                        </w:rPr>
                        <w:t>.</w:t>
                      </w:r>
                    </w:p>
                    <w:p w14:paraId="06CAEB40" w14:textId="77777777" w:rsidR="00024C16" w:rsidRPr="00C256F8" w:rsidRDefault="00024C16" w:rsidP="00F90796">
                      <w:pPr>
                        <w:spacing w:after="0" w:line="240" w:lineRule="auto"/>
                        <w:contextualSpacing/>
                        <w:jc w:val="both"/>
                        <w:rPr>
                          <w:rFonts w:cstheme="minorHAnsi"/>
                          <w:lang w:val="pt-PT"/>
                        </w:rPr>
                      </w:pPr>
                    </w:p>
                    <w:p w14:paraId="20380290" w14:textId="77777777" w:rsidR="00EF2A8B" w:rsidRPr="00C256F8" w:rsidRDefault="00EF2A8B" w:rsidP="00EF2A8B">
                      <w:pPr>
                        <w:ind w:right="-284"/>
                        <w:jc w:val="both"/>
                        <w:rPr>
                          <w:rFonts w:cs="Calibri"/>
                          <w:lang w:val="fr-BE"/>
                        </w:rPr>
                      </w:pPr>
                      <w:r w:rsidRPr="00C256F8">
                        <w:rPr>
                          <w:rFonts w:cs="Calibri"/>
                          <w:lang w:val="fr-BE"/>
                        </w:rPr>
                        <w:t xml:space="preserve">Les dossiers de soumission devront comprendre les éléments suivants : </w:t>
                      </w:r>
                    </w:p>
                    <w:p w14:paraId="067190BC" w14:textId="77777777" w:rsidR="00F90796" w:rsidRPr="00C256F8" w:rsidRDefault="00F90796" w:rsidP="00F90796">
                      <w:pPr>
                        <w:numPr>
                          <w:ilvl w:val="0"/>
                          <w:numId w:val="10"/>
                        </w:numPr>
                        <w:spacing w:after="0" w:line="240" w:lineRule="auto"/>
                        <w:jc w:val="both"/>
                        <w:rPr>
                          <w:rFonts w:cs="Calibri"/>
                          <w:lang w:val="fr-BE"/>
                        </w:rPr>
                      </w:pPr>
                      <w:r w:rsidRPr="00C256F8">
                        <w:rPr>
                          <w:rFonts w:cs="Calibri"/>
                          <w:lang w:val="fr-BE"/>
                        </w:rPr>
                        <w:t>Note explicative sur la compréhension des TDR et les raisons de la candidature ;</w:t>
                      </w:r>
                    </w:p>
                    <w:p w14:paraId="4DCA305F" w14:textId="77777777" w:rsidR="00F90796" w:rsidRPr="00C256F8" w:rsidRDefault="00F90796" w:rsidP="00F90796">
                      <w:pPr>
                        <w:numPr>
                          <w:ilvl w:val="0"/>
                          <w:numId w:val="10"/>
                        </w:numPr>
                        <w:spacing w:after="0" w:line="240" w:lineRule="auto"/>
                        <w:jc w:val="both"/>
                        <w:rPr>
                          <w:rFonts w:cs="Calibri"/>
                          <w:lang w:val="fr-BE"/>
                        </w:rPr>
                      </w:pPr>
                      <w:r w:rsidRPr="00C256F8">
                        <w:rPr>
                          <w:rFonts w:cs="Calibri"/>
                          <w:lang w:val="fr-BE"/>
                        </w:rPr>
                        <w:t xml:space="preserve">Offre technique développée - approche méthodologique et organisation de la mission envisagée ; </w:t>
                      </w:r>
                    </w:p>
                    <w:p w14:paraId="60AE8F91" w14:textId="77777777" w:rsidR="00F90796" w:rsidRPr="00C256F8" w:rsidRDefault="00F90796" w:rsidP="00F90796">
                      <w:pPr>
                        <w:numPr>
                          <w:ilvl w:val="0"/>
                          <w:numId w:val="10"/>
                        </w:numPr>
                        <w:spacing w:after="0" w:line="240" w:lineRule="auto"/>
                        <w:jc w:val="both"/>
                        <w:rPr>
                          <w:rFonts w:cs="Calibri"/>
                          <w:lang w:val="fr-BE"/>
                        </w:rPr>
                      </w:pPr>
                      <w:r w:rsidRPr="00C256F8">
                        <w:rPr>
                          <w:rFonts w:cs="Calibri"/>
                          <w:lang w:val="fr-BE"/>
                        </w:rPr>
                        <w:t xml:space="preserve">Curriculum Vitae incluant l'expérience acquise dans des projets similaires et au moins 3 références et leurs contacts ; </w:t>
                      </w:r>
                    </w:p>
                    <w:p w14:paraId="23C68C76" w14:textId="14A0AC26" w:rsidR="00F90796" w:rsidRPr="00C256F8" w:rsidRDefault="00F90796" w:rsidP="00F90796">
                      <w:pPr>
                        <w:numPr>
                          <w:ilvl w:val="0"/>
                          <w:numId w:val="10"/>
                        </w:numPr>
                        <w:spacing w:after="0" w:line="240" w:lineRule="auto"/>
                        <w:jc w:val="both"/>
                        <w:rPr>
                          <w:rFonts w:cs="Calibri"/>
                          <w:lang w:val="fr-BE"/>
                        </w:rPr>
                      </w:pPr>
                      <w:r w:rsidRPr="00C256F8">
                        <w:rPr>
                          <w:rFonts w:cs="Calibri"/>
                          <w:lang w:val="fr-BE"/>
                        </w:rPr>
                        <w:t xml:space="preserve">Formulaire P11 dûment rempli et signé </w:t>
                      </w:r>
                      <w:r w:rsidR="00A07856" w:rsidRPr="00C256F8">
                        <w:rPr>
                          <w:rFonts w:cs="Calibri"/>
                          <w:lang w:val="fr-BE"/>
                        </w:rPr>
                        <w:t>(</w:t>
                      </w:r>
                      <w:r w:rsidR="00EA1038" w:rsidRPr="00C256F8">
                        <w:rPr>
                          <w:rFonts w:cs="Calibri"/>
                          <w:b/>
                          <w:bCs/>
                          <w:lang w:val="fr-BE"/>
                        </w:rPr>
                        <w:t xml:space="preserve">formulaire </w:t>
                      </w:r>
                      <w:r w:rsidR="00A07856" w:rsidRPr="00C256F8">
                        <w:rPr>
                          <w:rFonts w:cs="Calibri"/>
                          <w:b/>
                          <w:bCs/>
                          <w:lang w:val="fr-BE"/>
                        </w:rPr>
                        <w:t xml:space="preserve">en </w:t>
                      </w:r>
                      <w:proofErr w:type="spellStart"/>
                      <w:r w:rsidR="00A07856" w:rsidRPr="00C256F8">
                        <w:rPr>
                          <w:rFonts w:cs="Calibri"/>
                          <w:b/>
                          <w:bCs/>
                          <w:lang w:val="fr-BE"/>
                        </w:rPr>
                        <w:t>annex</w:t>
                      </w:r>
                      <w:proofErr w:type="spellEnd"/>
                      <w:r w:rsidR="00A07856" w:rsidRPr="00C256F8">
                        <w:rPr>
                          <w:rFonts w:cs="Calibri"/>
                          <w:lang w:val="fr-BE"/>
                        </w:rPr>
                        <w:t>)</w:t>
                      </w:r>
                      <w:r w:rsidRPr="00C256F8">
                        <w:rPr>
                          <w:rFonts w:cs="Calibri"/>
                          <w:lang w:val="fr-BE"/>
                        </w:rPr>
                        <w:t>.</w:t>
                      </w:r>
                    </w:p>
                    <w:p w14:paraId="037185A1" w14:textId="77777777" w:rsidR="00C256F8" w:rsidRPr="00C256F8" w:rsidRDefault="00F90796" w:rsidP="004C1DFF">
                      <w:pPr>
                        <w:numPr>
                          <w:ilvl w:val="0"/>
                          <w:numId w:val="10"/>
                        </w:numPr>
                        <w:spacing w:after="0" w:line="240" w:lineRule="auto"/>
                        <w:jc w:val="both"/>
                        <w:rPr>
                          <w:rFonts w:cs="Calibri"/>
                          <w:b/>
                          <w:bCs/>
                        </w:rPr>
                      </w:pPr>
                      <w:proofErr w:type="spellStart"/>
                      <w:r w:rsidRPr="00C256F8">
                        <w:rPr>
                          <w:rFonts w:cs="Calibri"/>
                        </w:rPr>
                        <w:t>Formulaire</w:t>
                      </w:r>
                      <w:proofErr w:type="spellEnd"/>
                      <w:r w:rsidRPr="00C256F8">
                        <w:rPr>
                          <w:rFonts w:cs="Calibri"/>
                        </w:rPr>
                        <w:t xml:space="preserve"> « Letter of Confirmation of Interest and Availability”</w:t>
                      </w:r>
                      <w:r w:rsidR="00A07856" w:rsidRPr="00C256F8">
                        <w:rPr>
                          <w:rFonts w:cs="Calibri"/>
                        </w:rPr>
                        <w:t xml:space="preserve"> (</w:t>
                      </w:r>
                      <w:proofErr w:type="spellStart"/>
                      <w:r w:rsidR="00EA1038" w:rsidRPr="00C256F8">
                        <w:rPr>
                          <w:rFonts w:cs="Calibri"/>
                          <w:b/>
                          <w:bCs/>
                        </w:rPr>
                        <w:t>formulaire</w:t>
                      </w:r>
                      <w:proofErr w:type="spellEnd"/>
                      <w:r w:rsidR="00EA1038" w:rsidRPr="00C256F8">
                        <w:rPr>
                          <w:rFonts w:cs="Calibri"/>
                          <w:b/>
                          <w:bCs/>
                        </w:rPr>
                        <w:t xml:space="preserve"> </w:t>
                      </w:r>
                      <w:proofErr w:type="spellStart"/>
                      <w:r w:rsidR="00A07856" w:rsidRPr="00C256F8">
                        <w:rPr>
                          <w:rFonts w:cs="Calibri"/>
                          <w:b/>
                          <w:bCs/>
                        </w:rPr>
                        <w:t>en</w:t>
                      </w:r>
                      <w:proofErr w:type="spellEnd"/>
                      <w:r w:rsidR="00A07856" w:rsidRPr="00C256F8">
                        <w:rPr>
                          <w:rFonts w:cs="Calibri"/>
                          <w:b/>
                          <w:bCs/>
                        </w:rPr>
                        <w:t xml:space="preserve"> annex</w:t>
                      </w:r>
                      <w:r w:rsidR="00A07856" w:rsidRPr="00C256F8">
                        <w:rPr>
                          <w:rFonts w:cs="Calibri"/>
                        </w:rPr>
                        <w:t>)</w:t>
                      </w:r>
                      <w:r w:rsidRPr="00C256F8">
                        <w:rPr>
                          <w:rFonts w:cs="Calibri"/>
                        </w:rPr>
                        <w:t xml:space="preserve"> </w:t>
                      </w:r>
                    </w:p>
                    <w:p w14:paraId="310B20EE" w14:textId="201291D6" w:rsidR="00C256F8" w:rsidRPr="00C256F8" w:rsidRDefault="00F90796" w:rsidP="004C1DFF">
                      <w:pPr>
                        <w:numPr>
                          <w:ilvl w:val="0"/>
                          <w:numId w:val="10"/>
                        </w:numPr>
                        <w:spacing w:after="0" w:line="240" w:lineRule="auto"/>
                        <w:jc w:val="both"/>
                        <w:rPr>
                          <w:rFonts w:cs="Calibri"/>
                          <w:b/>
                          <w:bCs/>
                          <w:lang w:val="fr-BE"/>
                        </w:rPr>
                      </w:pPr>
                      <w:r w:rsidRPr="00C256F8">
                        <w:rPr>
                          <w:rFonts w:cs="Calibri"/>
                          <w:bCs/>
                          <w:lang w:val="fr-BE"/>
                        </w:rPr>
                        <w:t>Une proposition financière</w:t>
                      </w:r>
                      <w:r w:rsidR="00CE1625" w:rsidRPr="00C256F8">
                        <w:rPr>
                          <w:rFonts w:cs="Calibri"/>
                          <w:bCs/>
                          <w:lang w:val="fr-BE"/>
                        </w:rPr>
                        <w:t xml:space="preserve">. </w:t>
                      </w:r>
                      <w:r w:rsidRPr="00C256F8">
                        <w:rPr>
                          <w:rFonts w:cs="Calibri"/>
                          <w:lang w:val="fr-BE"/>
                        </w:rPr>
                        <w:t xml:space="preserve">La proposition financière complète doit être soumise sur la base de l’approche forfaitaire (lump </w:t>
                      </w:r>
                      <w:proofErr w:type="spellStart"/>
                      <w:r w:rsidRPr="00C256F8">
                        <w:rPr>
                          <w:rFonts w:cs="Calibri"/>
                          <w:lang w:val="fr-BE"/>
                        </w:rPr>
                        <w:t>sum</w:t>
                      </w:r>
                      <w:proofErr w:type="spellEnd"/>
                      <w:r w:rsidRPr="00C256F8">
                        <w:rPr>
                          <w:rFonts w:cs="Calibri"/>
                          <w:lang w:val="fr-BE"/>
                        </w:rPr>
                        <w:t>) et libellée en USD ou toute autre monnaie convertible.</w:t>
                      </w:r>
                      <w:r w:rsidRPr="00C256F8">
                        <w:rPr>
                          <w:rFonts w:eastAsia="Calibri"/>
                          <w:color w:val="000000"/>
                          <w:lang w:val="fr-BE" w:bidi="en-US"/>
                        </w:rPr>
                        <w:t xml:space="preserve"> Tous les couts liés à cette mission seront considérés par le consultant, le PNUD ne prendra pas de frais additionnels en charge.</w:t>
                      </w:r>
                      <w:r w:rsidR="00EA1038" w:rsidRPr="00C256F8">
                        <w:rPr>
                          <w:rFonts w:eastAsia="Calibri"/>
                          <w:color w:val="000000"/>
                          <w:lang w:val="fr-BE" w:bidi="en-US"/>
                        </w:rPr>
                        <w:t xml:space="preserve"> (</w:t>
                      </w:r>
                      <w:proofErr w:type="gramStart"/>
                      <w:r w:rsidR="00EA1038" w:rsidRPr="00C256F8">
                        <w:rPr>
                          <w:rFonts w:cs="Calibri"/>
                          <w:b/>
                          <w:bCs/>
                          <w:lang w:val="fr-FR"/>
                        </w:rPr>
                        <w:t>formulaire</w:t>
                      </w:r>
                      <w:proofErr w:type="gramEnd"/>
                      <w:r w:rsidR="00EA1038" w:rsidRPr="00C256F8">
                        <w:rPr>
                          <w:rFonts w:cs="Calibri"/>
                          <w:b/>
                          <w:bCs/>
                          <w:lang w:val="fr-FR"/>
                        </w:rPr>
                        <w:t xml:space="preserve"> en </w:t>
                      </w:r>
                      <w:proofErr w:type="spellStart"/>
                      <w:r w:rsidR="00EA1038" w:rsidRPr="00C256F8">
                        <w:rPr>
                          <w:rFonts w:cs="Calibri"/>
                          <w:b/>
                          <w:bCs/>
                          <w:lang w:val="fr-FR"/>
                        </w:rPr>
                        <w:t>annex</w:t>
                      </w:r>
                      <w:proofErr w:type="spellEnd"/>
                      <w:r w:rsidR="00EA1038" w:rsidRPr="00C256F8">
                        <w:rPr>
                          <w:rFonts w:cs="Calibri"/>
                          <w:b/>
                          <w:bCs/>
                          <w:lang w:val="fr-FR"/>
                        </w:rPr>
                        <w:t>)</w:t>
                      </w:r>
                      <w:r w:rsidR="00C256F8" w:rsidRPr="00C256F8">
                        <w:rPr>
                          <w:rFonts w:cs="Calibri"/>
                          <w:b/>
                          <w:bCs/>
                          <w:lang w:val="fr-BE"/>
                        </w:rPr>
                        <w:t xml:space="preserve"> </w:t>
                      </w:r>
                    </w:p>
                    <w:p w14:paraId="2C3FB487" w14:textId="77777777" w:rsidR="00C256F8" w:rsidRDefault="00C256F8" w:rsidP="00C256F8">
                      <w:pPr>
                        <w:spacing w:after="0" w:line="240" w:lineRule="auto"/>
                        <w:jc w:val="both"/>
                        <w:rPr>
                          <w:rFonts w:cs="Calibri"/>
                          <w:b/>
                          <w:bCs/>
                          <w:lang w:val="fr-BE"/>
                        </w:rPr>
                      </w:pPr>
                    </w:p>
                    <w:p w14:paraId="1D57892B" w14:textId="77777777" w:rsidR="00451ADB" w:rsidRDefault="00C256F8" w:rsidP="00451ADB">
                      <w:pPr>
                        <w:spacing w:after="0" w:line="240" w:lineRule="auto"/>
                        <w:jc w:val="both"/>
                        <w:rPr>
                          <w:rFonts w:cs="Calibri"/>
                          <w:b/>
                          <w:bCs/>
                          <w:lang w:val="fr-BE"/>
                        </w:rPr>
                      </w:pPr>
                      <w:r w:rsidRPr="00AD69D5">
                        <w:rPr>
                          <w:rFonts w:cs="Calibri"/>
                          <w:b/>
                          <w:bCs/>
                          <w:lang w:val="fr-BE"/>
                        </w:rPr>
                        <w:t xml:space="preserve">Les demandes incomplètes ne seront pas prises en considération. </w:t>
                      </w:r>
                    </w:p>
                    <w:p w14:paraId="7BCDA7CA" w14:textId="1DAD530B" w:rsidR="00451ADB" w:rsidRPr="00AD69D5" w:rsidRDefault="00451ADB" w:rsidP="00451ADB">
                      <w:pPr>
                        <w:spacing w:after="0" w:line="240" w:lineRule="auto"/>
                        <w:jc w:val="both"/>
                        <w:rPr>
                          <w:rFonts w:cs="Calibri"/>
                          <w:b/>
                          <w:bCs/>
                          <w:lang w:val="fr-BE"/>
                        </w:rPr>
                      </w:pPr>
                      <w:r w:rsidRPr="00AD69D5">
                        <w:rPr>
                          <w:rFonts w:cs="Calibri"/>
                          <w:b/>
                          <w:bCs/>
                          <w:lang w:val="fr-BE"/>
                        </w:rPr>
                        <w:t>Seul le candidat sélectionné sera contacté.</w:t>
                      </w:r>
                    </w:p>
                    <w:p w14:paraId="342B61C1" w14:textId="527649BE" w:rsidR="00C256F8" w:rsidRDefault="00C256F8" w:rsidP="00C256F8">
                      <w:pPr>
                        <w:spacing w:after="0" w:line="240" w:lineRule="auto"/>
                        <w:jc w:val="both"/>
                        <w:rPr>
                          <w:rFonts w:cs="Calibri"/>
                          <w:b/>
                          <w:bCs/>
                          <w:lang w:val="fr-BE"/>
                        </w:rPr>
                      </w:pPr>
                    </w:p>
                    <w:p w14:paraId="1EF7DD8F" w14:textId="25FB8121" w:rsidR="00451ADB" w:rsidRDefault="00451ADB" w:rsidP="00C256F8">
                      <w:pPr>
                        <w:spacing w:after="0" w:line="240" w:lineRule="auto"/>
                        <w:jc w:val="both"/>
                        <w:rPr>
                          <w:rFonts w:cs="Calibri"/>
                          <w:b/>
                          <w:bCs/>
                          <w:lang w:val="fr-BE"/>
                        </w:rPr>
                      </w:pPr>
                    </w:p>
                    <w:p w14:paraId="3C95A216" w14:textId="5377EA53" w:rsidR="00451ADB" w:rsidRDefault="00451ADB" w:rsidP="00C256F8">
                      <w:pPr>
                        <w:spacing w:after="0" w:line="240" w:lineRule="auto"/>
                        <w:jc w:val="both"/>
                        <w:rPr>
                          <w:rFonts w:cs="Calibri"/>
                          <w:b/>
                          <w:bCs/>
                          <w:lang w:val="fr-BE"/>
                        </w:rPr>
                      </w:pPr>
                    </w:p>
                    <w:p w14:paraId="3A65652B" w14:textId="77777777" w:rsidR="00451ADB" w:rsidRDefault="00451ADB" w:rsidP="00C256F8">
                      <w:pPr>
                        <w:spacing w:after="0" w:line="240" w:lineRule="auto"/>
                        <w:jc w:val="both"/>
                        <w:rPr>
                          <w:rFonts w:cs="Calibri"/>
                          <w:b/>
                          <w:bCs/>
                          <w:lang w:val="fr-BE"/>
                        </w:rPr>
                      </w:pPr>
                    </w:p>
                    <w:p w14:paraId="6B73BF14" w14:textId="77777777" w:rsidR="00451ADB" w:rsidRPr="00AD69D5" w:rsidRDefault="00451ADB" w:rsidP="00C256F8">
                      <w:pPr>
                        <w:spacing w:after="0" w:line="240" w:lineRule="auto"/>
                        <w:jc w:val="both"/>
                        <w:rPr>
                          <w:rFonts w:cs="Calibri"/>
                          <w:b/>
                          <w:bCs/>
                          <w:lang w:val="fr-BE"/>
                        </w:rPr>
                      </w:pPr>
                    </w:p>
                    <w:p w14:paraId="7F52056C" w14:textId="77777777" w:rsidR="00C256F8" w:rsidRDefault="00C256F8" w:rsidP="00C256F8">
                      <w:pPr>
                        <w:spacing w:after="0" w:line="240" w:lineRule="auto"/>
                        <w:jc w:val="both"/>
                        <w:rPr>
                          <w:rFonts w:cs="Calibri"/>
                          <w:b/>
                          <w:bCs/>
                          <w:lang w:val="fr-BE"/>
                        </w:rPr>
                      </w:pPr>
                    </w:p>
                    <w:p w14:paraId="3C3589FE" w14:textId="14EA2B82" w:rsidR="00167A65" w:rsidRPr="00C256F8" w:rsidRDefault="00167A65" w:rsidP="005B6383">
                      <w:pPr>
                        <w:numPr>
                          <w:ilvl w:val="0"/>
                          <w:numId w:val="10"/>
                        </w:numPr>
                        <w:spacing w:after="0" w:line="240" w:lineRule="auto"/>
                        <w:jc w:val="both"/>
                        <w:rPr>
                          <w:rFonts w:cstheme="minorHAnsi"/>
                          <w:lang w:val="fr-BE"/>
                        </w:rPr>
                      </w:pPr>
                    </w:p>
                  </w:txbxContent>
                </v:textbox>
              </v:shape>
            </w:pict>
          </mc:Fallback>
        </mc:AlternateContent>
      </w:r>
    </w:p>
    <w:p w14:paraId="31F87A8E" w14:textId="77777777" w:rsidR="002223E0" w:rsidRPr="005068C7" w:rsidRDefault="002223E0" w:rsidP="00A24134">
      <w:pPr>
        <w:rPr>
          <w:b/>
          <w:sz w:val="24"/>
          <w:szCs w:val="24"/>
        </w:rPr>
      </w:pPr>
    </w:p>
    <w:p w14:paraId="248262B8" w14:textId="77777777" w:rsidR="002223E0" w:rsidRPr="005068C7" w:rsidRDefault="002223E0" w:rsidP="00A24134">
      <w:pPr>
        <w:rPr>
          <w:b/>
          <w:sz w:val="24"/>
          <w:szCs w:val="24"/>
        </w:rPr>
      </w:pPr>
    </w:p>
    <w:p w14:paraId="3911EB1C" w14:textId="77777777" w:rsidR="002223E0" w:rsidRPr="005068C7" w:rsidRDefault="002223E0" w:rsidP="00A24134">
      <w:pPr>
        <w:rPr>
          <w:b/>
          <w:sz w:val="24"/>
          <w:szCs w:val="24"/>
        </w:rPr>
      </w:pPr>
    </w:p>
    <w:p w14:paraId="7F7568D6" w14:textId="77777777" w:rsidR="003754C3" w:rsidRPr="005068C7" w:rsidRDefault="003754C3" w:rsidP="00A24134">
      <w:pPr>
        <w:rPr>
          <w:b/>
          <w:sz w:val="24"/>
          <w:szCs w:val="24"/>
        </w:rPr>
      </w:pPr>
    </w:p>
    <w:p w14:paraId="5643C783" w14:textId="77777777" w:rsidR="003754C3" w:rsidRPr="005068C7" w:rsidRDefault="003754C3" w:rsidP="00A24134">
      <w:pPr>
        <w:rPr>
          <w:b/>
          <w:sz w:val="24"/>
          <w:szCs w:val="24"/>
        </w:rPr>
      </w:pPr>
    </w:p>
    <w:p w14:paraId="0149CA7B" w14:textId="77777777" w:rsidR="00810FC3" w:rsidRPr="005068C7" w:rsidRDefault="00810FC3" w:rsidP="00A24134">
      <w:pPr>
        <w:rPr>
          <w:b/>
          <w:sz w:val="24"/>
          <w:szCs w:val="24"/>
        </w:rPr>
      </w:pPr>
    </w:p>
    <w:p w14:paraId="06E974A7" w14:textId="77777777" w:rsidR="0033411B" w:rsidRPr="005068C7" w:rsidRDefault="0033411B" w:rsidP="00A24134">
      <w:pPr>
        <w:rPr>
          <w:b/>
          <w:sz w:val="24"/>
          <w:szCs w:val="24"/>
        </w:rPr>
      </w:pPr>
    </w:p>
    <w:p w14:paraId="0B8D6825" w14:textId="77777777" w:rsidR="00B034AB" w:rsidRDefault="00B034AB" w:rsidP="0033411B">
      <w:pPr>
        <w:autoSpaceDE w:val="0"/>
        <w:autoSpaceDN w:val="0"/>
        <w:adjustRightInd w:val="0"/>
        <w:spacing w:after="0" w:line="240" w:lineRule="auto"/>
        <w:rPr>
          <w:rFonts w:ascii="Calibri" w:hAnsi="Calibri" w:cs="Calibri"/>
          <w:b/>
          <w:sz w:val="24"/>
          <w:szCs w:val="24"/>
        </w:rPr>
      </w:pPr>
    </w:p>
    <w:p w14:paraId="3679EF8B" w14:textId="0CF8D9BC" w:rsidR="00B034AB" w:rsidRDefault="00B034AB" w:rsidP="0033411B">
      <w:pPr>
        <w:autoSpaceDE w:val="0"/>
        <w:autoSpaceDN w:val="0"/>
        <w:adjustRightInd w:val="0"/>
        <w:spacing w:after="0" w:line="240" w:lineRule="auto"/>
        <w:rPr>
          <w:rFonts w:ascii="Calibri" w:hAnsi="Calibri" w:cs="Calibri"/>
          <w:b/>
          <w:sz w:val="24"/>
          <w:szCs w:val="24"/>
        </w:rPr>
      </w:pPr>
    </w:p>
    <w:p w14:paraId="41C5B18D" w14:textId="71FA4B6D" w:rsidR="001D4FFA" w:rsidRDefault="001D4FFA" w:rsidP="0033411B">
      <w:pPr>
        <w:autoSpaceDE w:val="0"/>
        <w:autoSpaceDN w:val="0"/>
        <w:adjustRightInd w:val="0"/>
        <w:spacing w:after="0" w:line="240" w:lineRule="auto"/>
        <w:rPr>
          <w:rFonts w:ascii="Calibri" w:hAnsi="Calibri" w:cs="Calibri"/>
          <w:b/>
          <w:sz w:val="24"/>
          <w:szCs w:val="24"/>
        </w:rPr>
      </w:pPr>
    </w:p>
    <w:p w14:paraId="2B653E1C" w14:textId="5CCBC34C" w:rsidR="00327E7F" w:rsidRDefault="00327E7F" w:rsidP="0033411B">
      <w:pPr>
        <w:autoSpaceDE w:val="0"/>
        <w:autoSpaceDN w:val="0"/>
        <w:adjustRightInd w:val="0"/>
        <w:spacing w:after="0" w:line="240" w:lineRule="auto"/>
        <w:rPr>
          <w:rFonts w:ascii="Calibri" w:hAnsi="Calibri" w:cs="Calibri"/>
          <w:b/>
          <w:sz w:val="24"/>
          <w:szCs w:val="24"/>
        </w:rPr>
      </w:pPr>
    </w:p>
    <w:p w14:paraId="0BBA69B9" w14:textId="101012CE" w:rsidR="00327E7F" w:rsidRDefault="00051F49" w:rsidP="0033411B">
      <w:pPr>
        <w:autoSpaceDE w:val="0"/>
        <w:autoSpaceDN w:val="0"/>
        <w:adjustRightInd w:val="0"/>
        <w:spacing w:after="0" w:line="240" w:lineRule="auto"/>
        <w:rPr>
          <w:rFonts w:ascii="Calibri" w:hAnsi="Calibri" w:cs="Calibri"/>
          <w:b/>
          <w:sz w:val="24"/>
          <w:szCs w:val="24"/>
        </w:rPr>
      </w:pPr>
      <w:r>
        <w:rPr>
          <w:b/>
          <w:noProof/>
          <w:sz w:val="24"/>
          <w:szCs w:val="24"/>
        </w:rPr>
        <w:lastRenderedPageBreak/>
        <mc:AlternateContent>
          <mc:Choice Requires="wps">
            <w:drawing>
              <wp:anchor distT="0" distB="0" distL="114300" distR="114300" simplePos="0" relativeHeight="251670528" behindDoc="0" locked="0" layoutInCell="1" allowOverlap="1" wp14:anchorId="43497847" wp14:editId="6AADE3ED">
                <wp:simplePos x="0" y="0"/>
                <wp:positionH relativeFrom="margin">
                  <wp:posOffset>-167640</wp:posOffset>
                </wp:positionH>
                <wp:positionV relativeFrom="paragraph">
                  <wp:posOffset>-251460</wp:posOffset>
                </wp:positionV>
                <wp:extent cx="6385560" cy="792480"/>
                <wp:effectExtent l="0" t="0" r="15240" b="266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792480"/>
                        </a:xfrm>
                        <a:prstGeom prst="rect">
                          <a:avLst/>
                        </a:prstGeom>
                        <a:solidFill>
                          <a:srgbClr val="FFFFFF"/>
                        </a:solidFill>
                        <a:ln w="9525">
                          <a:solidFill>
                            <a:srgbClr val="000000"/>
                          </a:solidFill>
                          <a:miter lim="800000"/>
                          <a:headEnd/>
                          <a:tailEnd/>
                        </a:ln>
                      </wps:spPr>
                      <wps:txbx>
                        <w:txbxContent>
                          <w:p w14:paraId="6EA01C66" w14:textId="3335772D" w:rsidR="00AD69D5" w:rsidRPr="00AD69D5" w:rsidRDefault="00AD69D5" w:rsidP="00AD69D5">
                            <w:pPr>
                              <w:spacing w:after="0" w:line="240" w:lineRule="auto"/>
                              <w:jc w:val="both"/>
                              <w:rPr>
                                <w:rFonts w:cs="Calibri"/>
                                <w:lang w:val="fr-BE"/>
                              </w:rPr>
                            </w:pPr>
                            <w:r w:rsidRPr="00AD69D5">
                              <w:rPr>
                                <w:rFonts w:cs="Calibri"/>
                                <w:lang w:val="fr-BE"/>
                              </w:rPr>
                              <w:t xml:space="preserve">Toute demande d'éclaircissement doit être adressée par écrit ou par voie électronique à l'adresse suivante : </w:t>
                            </w:r>
                            <w:hyperlink r:id="rId16" w:history="1">
                              <w:r w:rsidRPr="00AD69D5">
                                <w:rPr>
                                  <w:rStyle w:val="Hyperlink"/>
                                  <w:rFonts w:cs="Calibri"/>
                                  <w:b/>
                                  <w:bCs/>
                                  <w:lang w:val="fr-BE"/>
                                </w:rPr>
                                <w:t>humanresources.cv@cv.jo.un.org</w:t>
                              </w:r>
                            </w:hyperlink>
                            <w:r w:rsidR="00051F49">
                              <w:rPr>
                                <w:rStyle w:val="Hyperlink"/>
                                <w:rFonts w:cs="Calibri"/>
                                <w:b/>
                                <w:bCs/>
                                <w:lang w:val="fr-BE"/>
                              </w:rPr>
                              <w:t xml:space="preserve">. </w:t>
                            </w:r>
                            <w:r w:rsidRPr="00AD69D5">
                              <w:rPr>
                                <w:rFonts w:cs="Calibri"/>
                                <w:lang w:val="fr-BE"/>
                              </w:rPr>
                              <w:t>Une réponse par écrit ou par courrier électronique standard enverra des copies écrites de la réponse, y compris une explication de la demande sans identifier la source de la demande, à tous les consultants.</w:t>
                            </w:r>
                          </w:p>
                          <w:p w14:paraId="0F6E5BA3" w14:textId="77777777" w:rsidR="00AD69D5" w:rsidRDefault="00AD69D5" w:rsidP="00AD69D5">
                            <w:pPr>
                              <w:jc w:val="both"/>
                              <w:rPr>
                                <w:rFonts w:ascii="Arial Narrow" w:hAnsi="Arial Narrow" w:cs="Calibri"/>
                                <w:lang w:val="fr-FR"/>
                              </w:rPr>
                            </w:pPr>
                          </w:p>
                          <w:p w14:paraId="20CF2D84" w14:textId="582A59CA" w:rsidR="00327E7F" w:rsidRPr="00AD69D5" w:rsidRDefault="00327E7F" w:rsidP="00AD69D5">
                            <w:pPr>
                              <w:spacing w:after="0" w:line="240" w:lineRule="auto"/>
                              <w:jc w:val="both"/>
                              <w:rPr>
                                <w:rFonts w:ascii="Calibri" w:hAnsi="Calibri" w:cs="Calibri"/>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97847" id="_x0000_s1030" type="#_x0000_t202" style="position:absolute;margin-left:-13.2pt;margin-top:-19.8pt;width:502.8pt;height:6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dALwIAAFgEAAAOAAAAZHJzL2Uyb0RvYy54bWysVNtu2zAMfR+wfxD0vjhJkzQx4hRdugwD&#10;ugvQ7gNkWbaFSaImKbGzry8lp2nQbS/D/CCIInVEnkN6fdNrRQ7CeQmmoJPRmBJhOFTSNAX9/rh7&#10;t6TEB2YqpsCIgh6Fpzebt2/Wnc3FFFpQlXAEQYzPO1vQNgSbZ5nnrdDMj8AKg84anGYBTddklWMd&#10;omuVTcfjRdaBq6wDLrzH07vBSTcJv64FD1/r2otAVEExt5BWl9YyrtlmzfLGMdtKfkqD/UMWmkmD&#10;j56h7lhgZO/kb1Bacgce6jDioDOoa8lFqgGrmYxfVfPQMitSLUiOt2ea/P+D5V8O3xyRVUGvKDFM&#10;o0SPog/kPfRkkujprM8x6sFiXOjxHGVOpXp7D/yHJwa2LTONuHUOulawCtObRGKzi6tREJ/7CFJ2&#10;n6HCd9g+QALqa6cjd8gGQXSU6XiWJubC8XBxtZzPF+ji6LteTWfLlFzG8ufb1vnwUYAmcVNQh9In&#10;dHa49yFmw/LnkPiYByWrnVQqGa4pt8qRA8M22aUvFfAqTBnSFXQ1n84HAv4KMU7fnyC0DNjvSuqC&#10;Ls9BLI+0fTBV6sbApBr2mLIyJx4jdQOJoS/7pNgsPhBpLaE6IrEOhvbGccRNC+4XJR22dkH9zz1z&#10;ghL1yaA4q8lsFmchGbP59RQNd+kpLz3McIQqaKBk2G7DMD9762TT4ktDOxi4RUFrmbh+yeqUPrZv&#10;kuA0anE+Lu0U9fJD2DwBAAD//wMAUEsDBBQABgAIAAAAIQBKbZ8g4AAAAAoBAAAPAAAAZHJzL2Rv&#10;d25yZXYueG1sTI/BTsMwDIbvSLxDZCQuaEvpRreWphNCArEbDATXrPHaisQpTdaVt8ec4GbLvz5/&#10;f7mZnBUjDqHzpOB6noBAqr3pqFHw9vowW4MIUZPR1hMq+MYAm+r8rNSF8Sd6wXEXG8EQCoVW0MbY&#10;F1KGukWnw9z3SHw7+MHpyOvQSDPoE8OdlWmSZNLpjvhDq3u8b7H+3B2dgvXyafwI28Xze50dbB6v&#10;VuPj16DU5cV0dwsi4hT/wvCrz+pQsdPeH8kEYRXM0mzJUR4WeQaCE/kqT0HsGX+TgqxK+b9C9QMA&#10;AP//AwBQSwECLQAUAAYACAAAACEAtoM4kv4AAADhAQAAEwAAAAAAAAAAAAAAAAAAAAAAW0NvbnRl&#10;bnRfVHlwZXNdLnhtbFBLAQItABQABgAIAAAAIQA4/SH/1gAAAJQBAAALAAAAAAAAAAAAAAAAAC8B&#10;AABfcmVscy8ucmVsc1BLAQItABQABgAIAAAAIQAQJxdALwIAAFgEAAAOAAAAAAAAAAAAAAAAAC4C&#10;AABkcnMvZTJvRG9jLnhtbFBLAQItABQABgAIAAAAIQBKbZ8g4AAAAAoBAAAPAAAAAAAAAAAAAAAA&#10;AIkEAABkcnMvZG93bnJldi54bWxQSwUGAAAAAAQABADzAAAAlgUAAAAA&#10;">
                <v:textbox>
                  <w:txbxContent>
                    <w:p w14:paraId="6EA01C66" w14:textId="3335772D" w:rsidR="00AD69D5" w:rsidRPr="00AD69D5" w:rsidRDefault="00AD69D5" w:rsidP="00AD69D5">
                      <w:pPr>
                        <w:spacing w:after="0" w:line="240" w:lineRule="auto"/>
                        <w:jc w:val="both"/>
                        <w:rPr>
                          <w:rFonts w:cs="Calibri"/>
                          <w:lang w:val="fr-BE"/>
                        </w:rPr>
                      </w:pPr>
                      <w:r w:rsidRPr="00AD69D5">
                        <w:rPr>
                          <w:rFonts w:cs="Calibri"/>
                          <w:lang w:val="fr-BE"/>
                        </w:rPr>
                        <w:t xml:space="preserve">Toute demande d'éclaircissement doit être adressée par écrit ou par voie électronique à l'adresse suivante : </w:t>
                      </w:r>
                      <w:hyperlink r:id="rId17" w:history="1">
                        <w:r w:rsidRPr="00AD69D5">
                          <w:rPr>
                            <w:rStyle w:val="Hyperlink"/>
                            <w:rFonts w:cs="Calibri"/>
                            <w:b/>
                            <w:bCs/>
                            <w:lang w:val="fr-BE"/>
                          </w:rPr>
                          <w:t>humanresources.cv@cv.jo.un.org</w:t>
                        </w:r>
                      </w:hyperlink>
                      <w:r w:rsidR="00051F49">
                        <w:rPr>
                          <w:rStyle w:val="Hyperlink"/>
                          <w:rFonts w:cs="Calibri"/>
                          <w:b/>
                          <w:bCs/>
                          <w:lang w:val="fr-BE"/>
                        </w:rPr>
                        <w:t xml:space="preserve">. </w:t>
                      </w:r>
                      <w:r w:rsidRPr="00AD69D5">
                        <w:rPr>
                          <w:rFonts w:cs="Calibri"/>
                          <w:lang w:val="fr-BE"/>
                        </w:rPr>
                        <w:t>Une réponse par écrit ou par courrier électronique standard enverra des copies écrites de la réponse, y compris une explication de la demande sans identifier la source de la demande, à tous les consultants.</w:t>
                      </w:r>
                    </w:p>
                    <w:p w14:paraId="0F6E5BA3" w14:textId="77777777" w:rsidR="00AD69D5" w:rsidRDefault="00AD69D5" w:rsidP="00AD69D5">
                      <w:pPr>
                        <w:jc w:val="both"/>
                        <w:rPr>
                          <w:rFonts w:ascii="Arial Narrow" w:hAnsi="Arial Narrow" w:cs="Calibri"/>
                          <w:lang w:val="fr-FR"/>
                        </w:rPr>
                      </w:pPr>
                    </w:p>
                    <w:p w14:paraId="20CF2D84" w14:textId="582A59CA" w:rsidR="00327E7F" w:rsidRPr="00AD69D5" w:rsidRDefault="00327E7F" w:rsidP="00AD69D5">
                      <w:pPr>
                        <w:spacing w:after="0" w:line="240" w:lineRule="auto"/>
                        <w:jc w:val="both"/>
                        <w:rPr>
                          <w:rFonts w:ascii="Calibri" w:hAnsi="Calibri" w:cs="Calibri"/>
                          <w:lang w:val="fr-FR"/>
                        </w:rPr>
                      </w:pPr>
                    </w:p>
                  </w:txbxContent>
                </v:textbox>
                <w10:wrap anchorx="margin"/>
              </v:shape>
            </w:pict>
          </mc:Fallback>
        </mc:AlternateContent>
      </w:r>
    </w:p>
    <w:p w14:paraId="2397A592" w14:textId="77777777" w:rsidR="00327E7F" w:rsidRDefault="00327E7F" w:rsidP="0033411B">
      <w:pPr>
        <w:autoSpaceDE w:val="0"/>
        <w:autoSpaceDN w:val="0"/>
        <w:adjustRightInd w:val="0"/>
        <w:spacing w:after="0" w:line="240" w:lineRule="auto"/>
        <w:rPr>
          <w:rFonts w:ascii="Calibri" w:hAnsi="Calibri" w:cs="Calibri"/>
          <w:b/>
          <w:sz w:val="24"/>
          <w:szCs w:val="24"/>
        </w:rPr>
      </w:pPr>
    </w:p>
    <w:p w14:paraId="1AD78723" w14:textId="2834B7E9" w:rsidR="00327E7F" w:rsidRDefault="00327E7F" w:rsidP="0033411B">
      <w:pPr>
        <w:autoSpaceDE w:val="0"/>
        <w:autoSpaceDN w:val="0"/>
        <w:adjustRightInd w:val="0"/>
        <w:spacing w:after="0" w:line="240" w:lineRule="auto"/>
        <w:rPr>
          <w:rFonts w:ascii="Calibri" w:hAnsi="Calibri" w:cs="Calibri"/>
          <w:b/>
          <w:sz w:val="24"/>
          <w:szCs w:val="24"/>
        </w:rPr>
      </w:pPr>
    </w:p>
    <w:p w14:paraId="3276442E" w14:textId="7E226E5A" w:rsidR="00327E7F" w:rsidRDefault="00327E7F" w:rsidP="0033411B">
      <w:pPr>
        <w:autoSpaceDE w:val="0"/>
        <w:autoSpaceDN w:val="0"/>
        <w:adjustRightInd w:val="0"/>
        <w:spacing w:after="0" w:line="240" w:lineRule="auto"/>
        <w:rPr>
          <w:rFonts w:ascii="Calibri" w:hAnsi="Calibri" w:cs="Calibri"/>
          <w:b/>
          <w:sz w:val="24"/>
          <w:szCs w:val="24"/>
        </w:rPr>
      </w:pPr>
    </w:p>
    <w:p w14:paraId="452CE557" w14:textId="59680090" w:rsidR="0033411B" w:rsidRPr="005068C7" w:rsidRDefault="00FE7C9D" w:rsidP="0033411B">
      <w:pPr>
        <w:autoSpaceDE w:val="0"/>
        <w:autoSpaceDN w:val="0"/>
        <w:adjustRightInd w:val="0"/>
        <w:spacing w:after="0" w:line="240" w:lineRule="auto"/>
        <w:rPr>
          <w:rFonts w:ascii="Calibri" w:hAnsi="Calibri" w:cs="Calibri"/>
          <w:b/>
          <w:sz w:val="24"/>
          <w:szCs w:val="24"/>
        </w:rPr>
      </w:pPr>
      <w:r w:rsidRPr="005068C7">
        <w:rPr>
          <w:rFonts w:ascii="Calibri" w:hAnsi="Calibri" w:cs="Calibri"/>
          <w:b/>
          <w:sz w:val="24"/>
          <w:szCs w:val="24"/>
        </w:rPr>
        <w:t xml:space="preserve">5. </w:t>
      </w:r>
      <w:r w:rsidR="0001012F" w:rsidRPr="005068C7">
        <w:rPr>
          <w:rFonts w:ascii="Calibri" w:hAnsi="Calibri" w:cs="Calibri"/>
          <w:b/>
          <w:sz w:val="24"/>
          <w:szCs w:val="24"/>
        </w:rPr>
        <w:t>FINANCIAL PROPOSAL</w:t>
      </w:r>
    </w:p>
    <w:p w14:paraId="6DEE9C11" w14:textId="05614C3E" w:rsidR="00A0551D" w:rsidRDefault="007C69D3">
      <w:pPr>
        <w:rPr>
          <w:rFonts w:ascii="Calibri" w:hAnsi="Calibri" w:cs="Calibri"/>
          <w:b/>
          <w:sz w:val="24"/>
          <w:szCs w:val="24"/>
        </w:rPr>
      </w:pPr>
      <w:r>
        <w:rPr>
          <w:rFonts w:ascii="Calibri" w:hAnsi="Calibri" w:cs="Calibri"/>
          <w:b/>
          <w:noProof/>
          <w:sz w:val="24"/>
          <w:szCs w:val="24"/>
        </w:rPr>
        <mc:AlternateContent>
          <mc:Choice Requires="wps">
            <w:drawing>
              <wp:anchor distT="0" distB="0" distL="114300" distR="114300" simplePos="0" relativeHeight="251668480" behindDoc="0" locked="0" layoutInCell="1" allowOverlap="1" wp14:anchorId="0DBB03F5" wp14:editId="4296F383">
                <wp:simplePos x="0" y="0"/>
                <wp:positionH relativeFrom="column">
                  <wp:posOffset>-205740</wp:posOffset>
                </wp:positionH>
                <wp:positionV relativeFrom="paragraph">
                  <wp:posOffset>169545</wp:posOffset>
                </wp:positionV>
                <wp:extent cx="6400800" cy="2689860"/>
                <wp:effectExtent l="0" t="0" r="19050" b="1524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89860"/>
                        </a:xfrm>
                        <a:prstGeom prst="rect">
                          <a:avLst/>
                        </a:prstGeom>
                        <a:solidFill>
                          <a:srgbClr val="FFFFFF"/>
                        </a:solidFill>
                        <a:ln w="9525">
                          <a:solidFill>
                            <a:srgbClr val="000000"/>
                          </a:solidFill>
                          <a:miter lim="800000"/>
                          <a:headEnd/>
                          <a:tailEnd/>
                        </a:ln>
                      </wps:spPr>
                      <wps:txbx>
                        <w:txbxContent>
                          <w:p w14:paraId="1A7A3EE1" w14:textId="13E3D90A" w:rsidR="00180B13" w:rsidRPr="00EE6C24" w:rsidRDefault="00180B13" w:rsidP="00180B13">
                            <w:pPr>
                              <w:spacing w:after="0" w:line="240" w:lineRule="auto"/>
                              <w:jc w:val="both"/>
                              <w:rPr>
                                <w:rFonts w:cs="Calibri"/>
                                <w:lang w:val="fr-BE"/>
                              </w:rPr>
                            </w:pPr>
                            <w:r w:rsidRPr="00EE6C24">
                              <w:rPr>
                                <w:rFonts w:cs="Calibri"/>
                                <w:lang w:val="fr-BE"/>
                              </w:rPr>
                              <w:t xml:space="preserve">Afin de faciliter la comparaison des offres financières par le service demandeur, il est recommandé aux candidats de fournir une ventilation de ce montant forfaitaire. Les consultants doivent spécifier dans cette ventilation budgétaire </w:t>
                            </w:r>
                            <w:r w:rsidRPr="00EE6C24">
                              <w:rPr>
                                <w:rFonts w:cs="Calibri"/>
                                <w:b/>
                                <w:lang w:val="fr-BE"/>
                              </w:rPr>
                              <w:t>TOUS</w:t>
                            </w:r>
                            <w:r w:rsidRPr="00EE6C24">
                              <w:rPr>
                                <w:rFonts w:cs="Calibri"/>
                                <w:lang w:val="fr-BE"/>
                              </w:rPr>
                              <w:t xml:space="preserve"> les frais logistiques (frais de mission lors des visites de terrain, communication, location véhicule, carburant, etc. si cela fait partie du terme de références) les honoraires, en tenant compte du nombre de jours de travail prévus, ainsi que du nombre de visites de terrain, conformément à ce qui aura été décrit dans la proposition technique. Le PNUD ne prendra en charge aucun frais supplémentaires.</w:t>
                            </w:r>
                          </w:p>
                          <w:p w14:paraId="32A33C15" w14:textId="77777777" w:rsidR="00180B13" w:rsidRPr="00EE6C24" w:rsidRDefault="00180B13" w:rsidP="00180B13">
                            <w:pPr>
                              <w:spacing w:after="0" w:line="240" w:lineRule="auto"/>
                              <w:jc w:val="both"/>
                              <w:rPr>
                                <w:rFonts w:cs="Calibri"/>
                                <w:lang w:val="fr-BE"/>
                              </w:rPr>
                            </w:pPr>
                          </w:p>
                          <w:p w14:paraId="5ECAEBBE" w14:textId="479823D3" w:rsidR="00180B13" w:rsidRPr="00EE6C24" w:rsidRDefault="00180B13" w:rsidP="00180B13">
                            <w:pPr>
                              <w:spacing w:after="0" w:line="240" w:lineRule="auto"/>
                              <w:jc w:val="both"/>
                              <w:rPr>
                                <w:rFonts w:cs="Calibri"/>
                                <w:lang w:val="fr-BE"/>
                              </w:rPr>
                            </w:pPr>
                            <w:r w:rsidRPr="00EE6C24">
                              <w:rPr>
                                <w:rFonts w:cs="Calibri"/>
                                <w:lang w:val="fr-BE"/>
                              </w:rPr>
                              <w:t>Le réalisme des coûts indiqués pour les visites du terrain pourra être vérifié par le PNUD en effectuant une comparaison indépendante avec les prix du marché. Le PNUD n'accepte pas les frais de mission excédant les taux en vigueur au sein du SNU. Le PNUD se réserve le droit de négocier l’offre retenue dans les limites budgétaires et dans le cadre de référence.</w:t>
                            </w:r>
                          </w:p>
                          <w:p w14:paraId="553C5A6F" w14:textId="77777777" w:rsidR="00180B13" w:rsidRPr="00EE6C24" w:rsidRDefault="00180B13" w:rsidP="00180B13">
                            <w:pPr>
                              <w:spacing w:after="0" w:line="240" w:lineRule="auto"/>
                              <w:jc w:val="both"/>
                              <w:rPr>
                                <w:rFonts w:cs="Calibri"/>
                                <w:lang w:val="fr-BE"/>
                              </w:rPr>
                            </w:pPr>
                          </w:p>
                          <w:p w14:paraId="29C2C618" w14:textId="3B44B0B8" w:rsidR="00180B13" w:rsidRPr="00EE6C24" w:rsidRDefault="00180B13" w:rsidP="00180B13">
                            <w:pPr>
                              <w:spacing w:after="0" w:line="240" w:lineRule="auto"/>
                              <w:jc w:val="both"/>
                              <w:rPr>
                                <w:rFonts w:cs="Calibri"/>
                                <w:lang w:val="fr-BE"/>
                              </w:rPr>
                            </w:pPr>
                            <w:r w:rsidRPr="00EE6C24">
                              <w:rPr>
                                <w:rFonts w:cs="Calibri"/>
                                <w:lang w:val="fr-BE"/>
                              </w:rPr>
                              <w:t>Toute dépense non prévue par les TDR ou explicitement inscrite à l’offre financière telle qu’acceptée par le PNUD, quelle qu’en soit la nature, doit être convenue par écrit entre le Bureau du PNUD et le consultant individuel à l’avance, sous peine de ne pas être remboursée.</w:t>
                            </w:r>
                          </w:p>
                          <w:p w14:paraId="77F71C8E" w14:textId="77777777" w:rsidR="00180B13" w:rsidRPr="00EE6C24" w:rsidRDefault="00180B13" w:rsidP="00180B13">
                            <w:pPr>
                              <w:spacing w:after="0" w:line="240" w:lineRule="auto"/>
                              <w:jc w:val="both"/>
                              <w:rPr>
                                <w:rFonts w:cs="Calibri"/>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B03F5" id="Text Box 14" o:spid="_x0000_s1031" type="#_x0000_t202" style="position:absolute;margin-left:-16.2pt;margin-top:13.35pt;width:7in;height:21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3wLwIAAFkEAAAOAAAAZHJzL2Uyb0RvYy54bWysVNuO2yAQfa/Uf0C8N3aiJE2sOKtttqkq&#10;bS/Sbj8AY2yjAkOBxE6/vgPOZqNt+1LVD4hhhsPMOTPe3AxakaNwXoIp6XSSUyIMh1qatqTfHvdv&#10;VpT4wEzNFBhR0pPw9Gb7+tWmt4WYQQeqFo4giPFFb0vahWCLLPO8E5r5CVhh0NmA0yyg6dqsdqxH&#10;dK2yWZ4vsx5cbR1w4T2e3o1Ouk34TSN4+NI0XgSiSoq5hbS6tFZxzbYbVrSO2U7ycxrsH7LQTBp8&#10;9AJ1xwIjByd/g9KSO/DQhAkHnUHTSC5SDVjNNH9RzUPHrEi1IDneXmjy/w+Wfz5+dUTWJZ1TYphG&#10;iR7FEMg7GMh0HunprS8w6sFiXBjwHGVOpXp7D/y7JwZ2HTOtuHUO+k6wGtObxpvZ1dURx0eQqv8E&#10;Nb7DDgES0NA4HblDNgiio0ynizQxF46Hy3mer3J0cfTNlqv1apnEy1jxdN06Hz4I0CRuSupQ+wTP&#10;jvc+xHRY8RQSX/OgZL2XSiXDtdVOOXJk2Cf79KUKXoQpQ/qSrhezxcjAXyHy9P0JQsuADa+kLinW&#10;g18MYkXk7b2p0z4wqcY9pqzMmcjI3chiGKohSbaIdyPJFdQnZNbB2N84j7jpwP2kpMfeLqn/cWBO&#10;UKI+GlRnPZ3P4zAkY754O0PDXXuqaw8zHKFKGigZt7swDtDBOtl2+NLYDwZuUdFGJq6fszqnj/2b&#10;JDjPWhyQaztFPf8Rtr8AAAD//wMAUEsDBBQABgAIAAAAIQBqqbgB4QAAAAoBAAAPAAAAZHJzL2Rv&#10;d25yZXYueG1sTI/LTsMwEEX3SPyDNUhsUOuQpEkbMqkQEgh2UBBs3XiaRPgRbDcNf49ZwXJ0j+49&#10;U29nrdhEzg/WIFwvE2BkWisH0yG8vd4v1sB8EEYKZQ0hfJOHbXN+VotK2pN5oWkXOhZLjK8EQh/C&#10;WHHu25608Es7konZwTotQjxdx6UTp1iuFU+TpOBaDCYu9GKku57az91RI6zzx+nDP2XP721xUJtw&#10;VU4PXw7x8mK+vQEWaA5/MPzqR3VootPeHo30TCEssjSPKEJalMAisClXBbA9Qr5KMuBNzf+/0PwA&#10;AAD//wMAUEsBAi0AFAAGAAgAAAAhALaDOJL+AAAA4QEAABMAAAAAAAAAAAAAAAAAAAAAAFtDb250&#10;ZW50X1R5cGVzXS54bWxQSwECLQAUAAYACAAAACEAOP0h/9YAAACUAQAACwAAAAAAAAAAAAAAAAAv&#10;AQAAX3JlbHMvLnJlbHNQSwECLQAUAAYACAAAACEAqyI98C8CAABZBAAADgAAAAAAAAAAAAAAAAAu&#10;AgAAZHJzL2Uyb0RvYy54bWxQSwECLQAUAAYACAAAACEAaqm4AeEAAAAKAQAADwAAAAAAAAAAAAAA&#10;AACJBAAAZHJzL2Rvd25yZXYueG1sUEsFBgAAAAAEAAQA8wAAAJcFAAAAAA==&#10;">
                <v:textbox>
                  <w:txbxContent>
                    <w:p w14:paraId="1A7A3EE1" w14:textId="13E3D90A" w:rsidR="00180B13" w:rsidRPr="00EE6C24" w:rsidRDefault="00180B13" w:rsidP="00180B13">
                      <w:pPr>
                        <w:spacing w:after="0" w:line="240" w:lineRule="auto"/>
                        <w:jc w:val="both"/>
                        <w:rPr>
                          <w:rFonts w:cs="Calibri"/>
                          <w:lang w:val="fr-BE"/>
                        </w:rPr>
                      </w:pPr>
                      <w:r w:rsidRPr="00EE6C24">
                        <w:rPr>
                          <w:rFonts w:cs="Calibri"/>
                          <w:lang w:val="fr-BE"/>
                        </w:rPr>
                        <w:t xml:space="preserve">Afin de faciliter la comparaison des offres financières par le service demandeur, il est recommandé aux candidats de fournir une ventilation de ce montant forfaitaire. Les consultants doivent spécifier dans cette ventilation budgétaire </w:t>
                      </w:r>
                      <w:r w:rsidRPr="00EE6C24">
                        <w:rPr>
                          <w:rFonts w:cs="Calibri"/>
                          <w:b/>
                          <w:lang w:val="fr-BE"/>
                        </w:rPr>
                        <w:t>TOUS</w:t>
                      </w:r>
                      <w:r w:rsidRPr="00EE6C24">
                        <w:rPr>
                          <w:rFonts w:cs="Calibri"/>
                          <w:lang w:val="fr-BE"/>
                        </w:rPr>
                        <w:t xml:space="preserve"> les frais logistiques (frais de mission lors des visites de terrain, communication, location véhicule, carburant, etc. si cela fait partie du terme de références) les honoraires, en tenant compte du nombre de jours de travail prévus, ainsi que du nombre de visites de terrain, conformément à ce qui aura été décrit dans la proposition technique. Le PNUD ne prendra en charge aucun frais supplémentaires.</w:t>
                      </w:r>
                    </w:p>
                    <w:p w14:paraId="32A33C15" w14:textId="77777777" w:rsidR="00180B13" w:rsidRPr="00EE6C24" w:rsidRDefault="00180B13" w:rsidP="00180B13">
                      <w:pPr>
                        <w:spacing w:after="0" w:line="240" w:lineRule="auto"/>
                        <w:jc w:val="both"/>
                        <w:rPr>
                          <w:rFonts w:cs="Calibri"/>
                          <w:lang w:val="fr-BE"/>
                        </w:rPr>
                      </w:pPr>
                    </w:p>
                    <w:p w14:paraId="5ECAEBBE" w14:textId="479823D3" w:rsidR="00180B13" w:rsidRPr="00EE6C24" w:rsidRDefault="00180B13" w:rsidP="00180B13">
                      <w:pPr>
                        <w:spacing w:after="0" w:line="240" w:lineRule="auto"/>
                        <w:jc w:val="both"/>
                        <w:rPr>
                          <w:rFonts w:cs="Calibri"/>
                          <w:lang w:val="fr-BE"/>
                        </w:rPr>
                      </w:pPr>
                      <w:r w:rsidRPr="00EE6C24">
                        <w:rPr>
                          <w:rFonts w:cs="Calibri"/>
                          <w:lang w:val="fr-BE"/>
                        </w:rPr>
                        <w:t>Le réalisme des coûts indiqués pour les visites du terrain pourra être vérifié par le PNUD en effectuant une comparaison indépendante avec les prix du marché. Le PNUD n'accepte pas les frais de mission excédant les taux en vigueur au sein du SNU. Le PNUD se réserve le droit de négocier l’offre retenue dans les limites budgétaires et dans le cadre de référence.</w:t>
                      </w:r>
                    </w:p>
                    <w:p w14:paraId="553C5A6F" w14:textId="77777777" w:rsidR="00180B13" w:rsidRPr="00EE6C24" w:rsidRDefault="00180B13" w:rsidP="00180B13">
                      <w:pPr>
                        <w:spacing w:after="0" w:line="240" w:lineRule="auto"/>
                        <w:jc w:val="both"/>
                        <w:rPr>
                          <w:rFonts w:cs="Calibri"/>
                          <w:lang w:val="fr-BE"/>
                        </w:rPr>
                      </w:pPr>
                    </w:p>
                    <w:p w14:paraId="29C2C618" w14:textId="3B44B0B8" w:rsidR="00180B13" w:rsidRPr="00EE6C24" w:rsidRDefault="00180B13" w:rsidP="00180B13">
                      <w:pPr>
                        <w:spacing w:after="0" w:line="240" w:lineRule="auto"/>
                        <w:jc w:val="both"/>
                        <w:rPr>
                          <w:rFonts w:cs="Calibri"/>
                          <w:lang w:val="fr-BE"/>
                        </w:rPr>
                      </w:pPr>
                      <w:r w:rsidRPr="00EE6C24">
                        <w:rPr>
                          <w:rFonts w:cs="Calibri"/>
                          <w:lang w:val="fr-BE"/>
                        </w:rPr>
                        <w:t>Toute dépense non prévue par les TDR ou explicitement inscrite à l’offre financière telle qu’acceptée par le PNUD, quelle qu’en soit la nature, doit être convenue par écrit entre le Bureau du PNUD et le consultant individuel à l’avance, sous peine de ne pas être remboursée.</w:t>
                      </w:r>
                    </w:p>
                    <w:p w14:paraId="77F71C8E" w14:textId="77777777" w:rsidR="00180B13" w:rsidRPr="00EE6C24" w:rsidRDefault="00180B13" w:rsidP="00180B13">
                      <w:pPr>
                        <w:spacing w:after="0" w:line="240" w:lineRule="auto"/>
                        <w:jc w:val="both"/>
                        <w:rPr>
                          <w:rFonts w:cs="Calibri"/>
                          <w:lang w:val="fr-BE"/>
                        </w:rPr>
                      </w:pPr>
                    </w:p>
                  </w:txbxContent>
                </v:textbox>
              </v:shape>
            </w:pict>
          </mc:Fallback>
        </mc:AlternateContent>
      </w:r>
    </w:p>
    <w:p w14:paraId="786DF38D" w14:textId="77777777" w:rsidR="00473CC8" w:rsidRPr="009B071C" w:rsidRDefault="00473CC8">
      <w:pPr>
        <w:rPr>
          <w:rFonts w:ascii="Calibri" w:hAnsi="Calibri" w:cs="Calibri"/>
          <w:b/>
          <w:sz w:val="24"/>
          <w:szCs w:val="24"/>
        </w:rPr>
      </w:pPr>
    </w:p>
    <w:p w14:paraId="2D255BC3" w14:textId="72F303A7" w:rsidR="00473CC8" w:rsidRPr="009B071C" w:rsidRDefault="00473CC8">
      <w:pPr>
        <w:rPr>
          <w:rFonts w:ascii="Calibri" w:hAnsi="Calibri" w:cs="Calibri"/>
          <w:b/>
          <w:sz w:val="24"/>
          <w:szCs w:val="24"/>
        </w:rPr>
      </w:pPr>
    </w:p>
    <w:p w14:paraId="0D3E2547" w14:textId="3D7BF4CE" w:rsidR="00473CC8" w:rsidRPr="009B071C" w:rsidRDefault="00473CC8">
      <w:pPr>
        <w:rPr>
          <w:rFonts w:ascii="Calibri" w:hAnsi="Calibri" w:cs="Calibri"/>
          <w:b/>
          <w:sz w:val="24"/>
          <w:szCs w:val="24"/>
        </w:rPr>
      </w:pPr>
    </w:p>
    <w:p w14:paraId="2428DBAD" w14:textId="6462D47C" w:rsidR="00473CC8" w:rsidRPr="009B071C" w:rsidRDefault="00473CC8">
      <w:pPr>
        <w:rPr>
          <w:rFonts w:ascii="Calibri" w:hAnsi="Calibri" w:cs="Calibri"/>
          <w:b/>
          <w:sz w:val="24"/>
          <w:szCs w:val="24"/>
        </w:rPr>
      </w:pPr>
    </w:p>
    <w:p w14:paraId="660D7699" w14:textId="7564848A" w:rsidR="00473CC8" w:rsidRDefault="00473CC8" w:rsidP="00BD44A2">
      <w:pPr>
        <w:autoSpaceDE w:val="0"/>
        <w:autoSpaceDN w:val="0"/>
        <w:adjustRightInd w:val="0"/>
        <w:spacing w:after="0" w:line="240" w:lineRule="auto"/>
        <w:rPr>
          <w:rFonts w:ascii="Calibri" w:hAnsi="Calibri" w:cs="Calibri"/>
          <w:b/>
          <w:sz w:val="24"/>
          <w:szCs w:val="24"/>
        </w:rPr>
      </w:pPr>
    </w:p>
    <w:p w14:paraId="034E070C" w14:textId="3CDB0DF3" w:rsidR="00EC3F57" w:rsidRDefault="00EC3F57" w:rsidP="00BD44A2">
      <w:pPr>
        <w:autoSpaceDE w:val="0"/>
        <w:autoSpaceDN w:val="0"/>
        <w:adjustRightInd w:val="0"/>
        <w:spacing w:after="0" w:line="240" w:lineRule="auto"/>
        <w:rPr>
          <w:rFonts w:ascii="Calibri" w:hAnsi="Calibri" w:cs="Calibri"/>
          <w:b/>
          <w:sz w:val="24"/>
          <w:szCs w:val="24"/>
        </w:rPr>
      </w:pPr>
    </w:p>
    <w:p w14:paraId="3AB2E524" w14:textId="7C0D62F4" w:rsidR="00180B13" w:rsidRDefault="00180B13" w:rsidP="00BD44A2">
      <w:pPr>
        <w:autoSpaceDE w:val="0"/>
        <w:autoSpaceDN w:val="0"/>
        <w:adjustRightInd w:val="0"/>
        <w:spacing w:after="0" w:line="240" w:lineRule="auto"/>
        <w:rPr>
          <w:rFonts w:ascii="Calibri" w:hAnsi="Calibri" w:cs="Calibri"/>
          <w:b/>
          <w:sz w:val="24"/>
          <w:szCs w:val="24"/>
        </w:rPr>
      </w:pPr>
    </w:p>
    <w:p w14:paraId="289A126B" w14:textId="39C15C60" w:rsidR="00180B13" w:rsidRDefault="00180B13" w:rsidP="00BD44A2">
      <w:pPr>
        <w:autoSpaceDE w:val="0"/>
        <w:autoSpaceDN w:val="0"/>
        <w:adjustRightInd w:val="0"/>
        <w:spacing w:after="0" w:line="240" w:lineRule="auto"/>
        <w:rPr>
          <w:rFonts w:ascii="Calibri" w:hAnsi="Calibri" w:cs="Calibri"/>
          <w:b/>
          <w:sz w:val="24"/>
          <w:szCs w:val="24"/>
        </w:rPr>
      </w:pPr>
    </w:p>
    <w:p w14:paraId="4A01AFFB" w14:textId="3DC9199C" w:rsidR="00180B13" w:rsidRDefault="00180B13" w:rsidP="00BD44A2">
      <w:pPr>
        <w:autoSpaceDE w:val="0"/>
        <w:autoSpaceDN w:val="0"/>
        <w:adjustRightInd w:val="0"/>
        <w:spacing w:after="0" w:line="240" w:lineRule="auto"/>
        <w:rPr>
          <w:rFonts w:ascii="Calibri" w:hAnsi="Calibri" w:cs="Calibri"/>
          <w:b/>
          <w:sz w:val="24"/>
          <w:szCs w:val="24"/>
        </w:rPr>
      </w:pPr>
    </w:p>
    <w:p w14:paraId="66E83EF3" w14:textId="76C3E2D7" w:rsidR="00180B13" w:rsidRDefault="00180B13" w:rsidP="00BD44A2">
      <w:pPr>
        <w:autoSpaceDE w:val="0"/>
        <w:autoSpaceDN w:val="0"/>
        <w:adjustRightInd w:val="0"/>
        <w:spacing w:after="0" w:line="240" w:lineRule="auto"/>
        <w:rPr>
          <w:rFonts w:ascii="Calibri" w:hAnsi="Calibri" w:cs="Calibri"/>
          <w:b/>
          <w:sz w:val="24"/>
          <w:szCs w:val="24"/>
        </w:rPr>
      </w:pPr>
    </w:p>
    <w:p w14:paraId="53E247E4" w14:textId="2AECE459" w:rsidR="00180B13" w:rsidRDefault="00180B13" w:rsidP="00BD44A2">
      <w:pPr>
        <w:autoSpaceDE w:val="0"/>
        <w:autoSpaceDN w:val="0"/>
        <w:adjustRightInd w:val="0"/>
        <w:spacing w:after="0" w:line="240" w:lineRule="auto"/>
        <w:rPr>
          <w:rFonts w:ascii="Calibri" w:hAnsi="Calibri" w:cs="Calibri"/>
          <w:b/>
          <w:sz w:val="24"/>
          <w:szCs w:val="24"/>
        </w:rPr>
      </w:pPr>
    </w:p>
    <w:p w14:paraId="03409B55" w14:textId="69C3F842" w:rsidR="002223E0" w:rsidRPr="005068C7" w:rsidRDefault="00473CC8" w:rsidP="00A24134">
      <w:pPr>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5A938B5E" wp14:editId="49124571">
                <wp:simplePos x="0" y="0"/>
                <wp:positionH relativeFrom="column">
                  <wp:posOffset>-114300</wp:posOffset>
                </wp:positionH>
                <wp:positionV relativeFrom="paragraph">
                  <wp:posOffset>332740</wp:posOffset>
                </wp:positionV>
                <wp:extent cx="6286500" cy="4053840"/>
                <wp:effectExtent l="0" t="0" r="19050" b="228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053840"/>
                        </a:xfrm>
                        <a:prstGeom prst="rect">
                          <a:avLst/>
                        </a:prstGeom>
                        <a:solidFill>
                          <a:srgbClr val="FFFFFF"/>
                        </a:solidFill>
                        <a:ln w="9525">
                          <a:solidFill>
                            <a:srgbClr val="000000"/>
                          </a:solidFill>
                          <a:miter lim="800000"/>
                          <a:headEnd/>
                          <a:tailEnd/>
                        </a:ln>
                      </wps:spPr>
                      <wps:txbx>
                        <w:txbxContent>
                          <w:p w14:paraId="2AD821AA" w14:textId="2EAB07F2" w:rsidR="0071253B" w:rsidRPr="00EC3F57" w:rsidRDefault="0071253B" w:rsidP="0071253B">
                            <w:r w:rsidRPr="0071253B">
                              <w:t xml:space="preserve"> </w:t>
                            </w:r>
                            <w:r w:rsidRPr="00EC3F57">
                              <w:t xml:space="preserve">Individual consultants will be evaluated based on the following </w:t>
                            </w:r>
                            <w:proofErr w:type="spellStart"/>
                            <w:r w:rsidR="0027095D" w:rsidRPr="00EC3F57">
                              <w:t>criterias</w:t>
                            </w:r>
                            <w:proofErr w:type="spellEnd"/>
                            <w:r w:rsidR="0027095D" w:rsidRPr="00EC3F57">
                              <w:t>/</w:t>
                            </w:r>
                            <w:r w:rsidRPr="00EC3F57">
                              <w:t>methodologies:</w:t>
                            </w:r>
                          </w:p>
                          <w:tbl>
                            <w:tblPr>
                              <w:tblW w:w="93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17"/>
                              <w:gridCol w:w="900"/>
                              <w:gridCol w:w="720"/>
                            </w:tblGrid>
                            <w:tr w:rsidR="00EC0D4D" w:rsidRPr="00EC3F57" w14:paraId="7C46455A" w14:textId="77777777" w:rsidTr="0027095D">
                              <w:tc>
                                <w:tcPr>
                                  <w:tcW w:w="7717" w:type="dxa"/>
                                  <w:shd w:val="clear" w:color="auto" w:fill="D9D9D9"/>
                                  <w:vAlign w:val="center"/>
                                </w:tcPr>
                                <w:p w14:paraId="0DDEEF22" w14:textId="3BEBA6E9" w:rsidR="00EC0D4D" w:rsidRPr="00EC3F57" w:rsidRDefault="00EC0D4D" w:rsidP="00EC0D4D">
                                  <w:pPr>
                                    <w:widowControl w:val="0"/>
                                    <w:spacing w:after="0"/>
                                    <w:jc w:val="center"/>
                                    <w:rPr>
                                      <w:rFonts w:eastAsia="Calibri" w:cs="Calibri"/>
                                      <w:b/>
                                    </w:rPr>
                                  </w:pPr>
                                  <w:r w:rsidRPr="00EC3F57">
                                    <w:rPr>
                                      <w:rFonts w:eastAsia="Calibri" w:cs="Calibri"/>
                                      <w:b/>
                                    </w:rPr>
                                    <w:t>Evaluation Criteria</w:t>
                                  </w:r>
                                </w:p>
                              </w:tc>
                              <w:tc>
                                <w:tcPr>
                                  <w:tcW w:w="900" w:type="dxa"/>
                                  <w:shd w:val="clear" w:color="auto" w:fill="D9D9D9"/>
                                </w:tcPr>
                                <w:p w14:paraId="3C889696" w14:textId="3DF8E8BD" w:rsidR="00EC0D4D" w:rsidRPr="00EC3F57" w:rsidRDefault="00EC0D4D" w:rsidP="00EC0D4D">
                                  <w:pPr>
                                    <w:widowControl w:val="0"/>
                                    <w:spacing w:after="0"/>
                                    <w:jc w:val="center"/>
                                    <w:rPr>
                                      <w:rFonts w:eastAsia="Calibri" w:cs="Calibri"/>
                                      <w:b/>
                                    </w:rPr>
                                  </w:pPr>
                                  <w:r w:rsidRPr="00EC3F57">
                                    <w:rPr>
                                      <w:rFonts w:cs="Calibri"/>
                                      <w:b/>
                                      <w:i/>
                                      <w:sz w:val="20"/>
                                    </w:rPr>
                                    <w:t>Weight</w:t>
                                  </w:r>
                                </w:p>
                              </w:tc>
                              <w:tc>
                                <w:tcPr>
                                  <w:tcW w:w="720" w:type="dxa"/>
                                  <w:shd w:val="clear" w:color="auto" w:fill="D9D9D9"/>
                                </w:tcPr>
                                <w:p w14:paraId="5F05CAE9" w14:textId="18E02959" w:rsidR="00EC0D4D" w:rsidRPr="00EC3F57" w:rsidRDefault="00EC0D4D" w:rsidP="00EC0D4D">
                                  <w:pPr>
                                    <w:widowControl w:val="0"/>
                                    <w:spacing w:after="0"/>
                                    <w:jc w:val="center"/>
                                    <w:rPr>
                                      <w:rFonts w:eastAsia="Calibri" w:cs="Calibri"/>
                                      <w:b/>
                                    </w:rPr>
                                  </w:pPr>
                                  <w:r w:rsidRPr="00EC3F57">
                                    <w:rPr>
                                      <w:rFonts w:cs="Calibri"/>
                                      <w:b/>
                                      <w:i/>
                                      <w:sz w:val="20"/>
                                    </w:rPr>
                                    <w:t>Max. Point</w:t>
                                  </w:r>
                                </w:p>
                              </w:tc>
                            </w:tr>
                            <w:tr w:rsidR="003F4543" w:rsidRPr="00EC3F57" w14:paraId="300B61C5" w14:textId="77777777" w:rsidTr="003F4543">
                              <w:tc>
                                <w:tcPr>
                                  <w:tcW w:w="7717" w:type="dxa"/>
                                  <w:shd w:val="clear" w:color="auto" w:fill="auto"/>
                                  <w:vAlign w:val="center"/>
                                </w:tcPr>
                                <w:p w14:paraId="722AB0FB" w14:textId="4E74C925" w:rsidR="003F4543" w:rsidRPr="00821649" w:rsidRDefault="000F01B5" w:rsidP="003F4543">
                                  <w:pPr>
                                    <w:widowControl w:val="0"/>
                                    <w:spacing w:after="0"/>
                                    <w:rPr>
                                      <w:rFonts w:eastAsia="Calibri" w:cs="Calibri"/>
                                      <w:b/>
                                    </w:rPr>
                                  </w:pPr>
                                  <w:r w:rsidRPr="00821649">
                                    <w:rPr>
                                      <w:rFonts w:cs="Calibri"/>
                                      <w:b/>
                                      <w:i/>
                                    </w:rPr>
                                    <w:t>Technical</w:t>
                                  </w:r>
                                  <w:r w:rsidR="009812D3" w:rsidRPr="00821649">
                                    <w:rPr>
                                      <w:rFonts w:cs="Calibri"/>
                                      <w:b/>
                                      <w:i/>
                                    </w:rPr>
                                    <w:t>/Curricular</w:t>
                                  </w:r>
                                </w:p>
                              </w:tc>
                              <w:tc>
                                <w:tcPr>
                                  <w:tcW w:w="900" w:type="dxa"/>
                                  <w:shd w:val="clear" w:color="auto" w:fill="auto"/>
                                </w:tcPr>
                                <w:p w14:paraId="6AD48A04" w14:textId="7B1445E8" w:rsidR="003F4543" w:rsidRPr="00821649" w:rsidRDefault="00EC3F57" w:rsidP="00EC0D4D">
                                  <w:pPr>
                                    <w:widowControl w:val="0"/>
                                    <w:spacing w:after="0"/>
                                    <w:jc w:val="center"/>
                                    <w:rPr>
                                      <w:rFonts w:cs="Calibri"/>
                                      <w:b/>
                                      <w:i/>
                                    </w:rPr>
                                  </w:pPr>
                                  <w:r w:rsidRPr="00821649">
                                    <w:rPr>
                                      <w:b/>
                                    </w:rPr>
                                    <w:t>70%</w:t>
                                  </w:r>
                                </w:p>
                              </w:tc>
                              <w:tc>
                                <w:tcPr>
                                  <w:tcW w:w="720" w:type="dxa"/>
                                  <w:shd w:val="clear" w:color="auto" w:fill="auto"/>
                                </w:tcPr>
                                <w:p w14:paraId="76BF9D88" w14:textId="5FFE99C1" w:rsidR="003F4543" w:rsidRPr="00821649" w:rsidRDefault="00D928F2" w:rsidP="00EC0D4D">
                                  <w:pPr>
                                    <w:widowControl w:val="0"/>
                                    <w:spacing w:after="0"/>
                                    <w:jc w:val="center"/>
                                    <w:rPr>
                                      <w:rFonts w:cs="Calibri"/>
                                      <w:b/>
                                      <w:i/>
                                    </w:rPr>
                                  </w:pPr>
                                  <w:r w:rsidRPr="00821649">
                                    <w:rPr>
                                      <w:rFonts w:cs="Calibri"/>
                                      <w:b/>
                                      <w:i/>
                                    </w:rPr>
                                    <w:t>70</w:t>
                                  </w:r>
                                </w:p>
                              </w:tc>
                            </w:tr>
                            <w:tr w:rsidR="005E65F7" w:rsidRPr="00012202" w14:paraId="4386BD1F" w14:textId="77777777" w:rsidTr="00582044">
                              <w:trPr>
                                <w:trHeight w:val="144"/>
                              </w:trPr>
                              <w:tc>
                                <w:tcPr>
                                  <w:tcW w:w="7717" w:type="dxa"/>
                                  <w:shd w:val="clear" w:color="auto" w:fill="auto"/>
                                  <w:vAlign w:val="center"/>
                                </w:tcPr>
                                <w:p w14:paraId="1F1CE618" w14:textId="77777777" w:rsidR="00012202" w:rsidRPr="00821649" w:rsidRDefault="00012202" w:rsidP="00073AA7">
                                  <w:pPr>
                                    <w:spacing w:after="0"/>
                                    <w:jc w:val="both"/>
                                    <w:rPr>
                                      <w:rFonts w:cs="Calibri"/>
                                      <w:lang w:val="fr-BE"/>
                                    </w:rPr>
                                  </w:pPr>
                                  <w:r w:rsidRPr="00821649">
                                    <w:rPr>
                                      <w:rFonts w:cs="Calibri"/>
                                      <w:b/>
                                      <w:bCs/>
                                      <w:i/>
                                      <w:iCs/>
                                      <w:lang w:val="fr-BE"/>
                                    </w:rPr>
                                    <w:t>Critère A (Profil du candidat)</w:t>
                                  </w:r>
                                  <w:r w:rsidRPr="00821649">
                                    <w:rPr>
                                      <w:rFonts w:cs="Calibri"/>
                                      <w:lang w:val="fr-BE"/>
                                    </w:rPr>
                                    <w:t xml:space="preserve"> :</w:t>
                                  </w:r>
                                </w:p>
                                <w:p w14:paraId="64AB82BB" w14:textId="32B3EF66" w:rsidR="005E65F7" w:rsidRPr="00821649" w:rsidRDefault="00012202" w:rsidP="00012202">
                                  <w:pPr>
                                    <w:pStyle w:val="NoSpacing"/>
                                    <w:rPr>
                                      <w:b/>
                                      <w:lang w:val="fr-FR"/>
                                    </w:rPr>
                                  </w:pPr>
                                  <w:r w:rsidRPr="00821649">
                                    <w:rPr>
                                      <w:rFonts w:cs="Calibri"/>
                                      <w:lang w:val="fr-BE"/>
                                    </w:rPr>
                                    <w:t>(1) Diplôme de niveau Maîtrise au moins dans une discipline liée à l’objet de la consultance</w:t>
                                  </w:r>
                                </w:p>
                              </w:tc>
                              <w:tc>
                                <w:tcPr>
                                  <w:tcW w:w="900" w:type="dxa"/>
                                  <w:shd w:val="clear" w:color="auto" w:fill="auto"/>
                                  <w:vAlign w:val="center"/>
                                </w:tcPr>
                                <w:p w14:paraId="22C32384" w14:textId="62B83976" w:rsidR="005E65F7" w:rsidRPr="00821649" w:rsidRDefault="00F5510D" w:rsidP="00F5510D">
                                  <w:pPr>
                                    <w:widowControl w:val="0"/>
                                    <w:spacing w:after="0"/>
                                    <w:jc w:val="center"/>
                                    <w:rPr>
                                      <w:b/>
                                      <w:lang w:val="fr-FR"/>
                                    </w:rPr>
                                  </w:pPr>
                                  <w:r>
                                    <w:rPr>
                                      <w:b/>
                                      <w:lang w:val="fr-FR"/>
                                    </w:rPr>
                                    <w:t>10</w:t>
                                  </w:r>
                                </w:p>
                              </w:tc>
                              <w:tc>
                                <w:tcPr>
                                  <w:tcW w:w="720" w:type="dxa"/>
                                  <w:shd w:val="clear" w:color="auto" w:fill="auto"/>
                                  <w:vAlign w:val="center"/>
                                </w:tcPr>
                                <w:p w14:paraId="333641CA" w14:textId="241C0C46" w:rsidR="005E65F7" w:rsidRPr="00821649" w:rsidRDefault="00073AA7" w:rsidP="00D22D40">
                                  <w:pPr>
                                    <w:widowControl w:val="0"/>
                                    <w:spacing w:after="0"/>
                                    <w:jc w:val="center"/>
                                    <w:rPr>
                                      <w:rFonts w:eastAsia="Calibri" w:cs="Calibri"/>
                                      <w:lang w:val="fr-FR"/>
                                    </w:rPr>
                                  </w:pPr>
                                  <w:r w:rsidRPr="00821649">
                                    <w:rPr>
                                      <w:rFonts w:eastAsia="Calibri" w:cs="Calibri"/>
                                      <w:lang w:val="fr-FR"/>
                                    </w:rPr>
                                    <w:t>10</w:t>
                                  </w:r>
                                </w:p>
                              </w:tc>
                            </w:tr>
                            <w:tr w:rsidR="00EC3F57" w:rsidRPr="00012202" w14:paraId="293BF55C" w14:textId="77777777" w:rsidTr="0027095D">
                              <w:tc>
                                <w:tcPr>
                                  <w:tcW w:w="7717" w:type="dxa"/>
                                  <w:shd w:val="clear" w:color="auto" w:fill="auto"/>
                                  <w:vAlign w:val="center"/>
                                </w:tcPr>
                                <w:p w14:paraId="4064FD4D" w14:textId="77777777" w:rsidR="00DE4EC6" w:rsidRPr="00821649" w:rsidRDefault="00DE4EC6" w:rsidP="00073AA7">
                                  <w:pPr>
                                    <w:spacing w:after="0"/>
                                    <w:jc w:val="both"/>
                                    <w:rPr>
                                      <w:rFonts w:cs="Calibri"/>
                                      <w:lang w:val="fr-BE"/>
                                    </w:rPr>
                                  </w:pPr>
                                  <w:r w:rsidRPr="00821649">
                                    <w:rPr>
                                      <w:rFonts w:cs="Calibri"/>
                                      <w:b/>
                                      <w:bCs/>
                                      <w:i/>
                                      <w:iCs/>
                                      <w:lang w:val="fr-BE"/>
                                    </w:rPr>
                                    <w:t>Critère B (Profil du candidat)</w:t>
                                  </w:r>
                                </w:p>
                                <w:p w14:paraId="5D062564" w14:textId="4FD5582D" w:rsidR="00EC3F57" w:rsidRPr="00821649" w:rsidRDefault="00DE4EC6" w:rsidP="007D7A29">
                                  <w:pPr>
                                    <w:pStyle w:val="NoSpacing"/>
                                    <w:numPr>
                                      <w:ilvl w:val="0"/>
                                      <w:numId w:val="13"/>
                                    </w:numPr>
                                    <w:ind w:left="324"/>
                                    <w:rPr>
                                      <w:rFonts w:cs="Arial"/>
                                      <w:lang w:val="fr-BE"/>
                                    </w:rPr>
                                  </w:pPr>
                                  <w:r w:rsidRPr="00821649">
                                    <w:rPr>
                                      <w:rFonts w:cs="Arial"/>
                                      <w:lang w:val="fr-BE"/>
                                    </w:rPr>
                                    <w:t>Jouir d’une expérience pertinente d’au moins 6 ans dans l’évaluation et 8 dans l’implémentation des projets.</w:t>
                                  </w:r>
                                </w:p>
                                <w:p w14:paraId="48D87CB7" w14:textId="77777777" w:rsidR="00B27D1F" w:rsidRPr="00821649" w:rsidRDefault="00B27D1F" w:rsidP="007D7A29">
                                  <w:pPr>
                                    <w:pStyle w:val="NoSpacing"/>
                                    <w:numPr>
                                      <w:ilvl w:val="0"/>
                                      <w:numId w:val="13"/>
                                    </w:numPr>
                                    <w:ind w:left="324"/>
                                    <w:rPr>
                                      <w:rFonts w:cs="Calibri"/>
                                      <w:lang w:val="fr-FR"/>
                                    </w:rPr>
                                  </w:pPr>
                                  <w:r w:rsidRPr="00821649">
                                    <w:rPr>
                                      <w:rFonts w:cs="Arial"/>
                                      <w:lang w:val="fr-BE"/>
                                    </w:rPr>
                                    <w:t>Avoir déjà effectué au moins 2 missions d’évaluation des projets dans le domaine de développement local, ODD ou projets similaires</w:t>
                                  </w:r>
                                </w:p>
                                <w:p w14:paraId="6409DD5E" w14:textId="77777777" w:rsidR="003E43CA" w:rsidRPr="00821649" w:rsidRDefault="00EE47D0" w:rsidP="007D7A29">
                                  <w:pPr>
                                    <w:pStyle w:val="NoSpacing"/>
                                    <w:numPr>
                                      <w:ilvl w:val="0"/>
                                      <w:numId w:val="13"/>
                                    </w:numPr>
                                    <w:ind w:left="324"/>
                                    <w:rPr>
                                      <w:rFonts w:cs="Calibri"/>
                                      <w:lang w:val="fr-FR"/>
                                    </w:rPr>
                                  </w:pPr>
                                  <w:r w:rsidRPr="00821649">
                                    <w:rPr>
                                      <w:rFonts w:cs="Arial"/>
                                      <w:lang w:val="fr-BE"/>
                                    </w:rPr>
                                    <w:t>Avoir une expérience et connaissance du développement éco</w:t>
                                  </w:r>
                                  <w:bookmarkStart w:id="0" w:name="_GoBack"/>
                                  <w:bookmarkEnd w:id="0"/>
                                  <w:r w:rsidRPr="00821649">
                                    <w:rPr>
                                      <w:rFonts w:cs="Arial"/>
                                      <w:lang w:val="fr-BE"/>
                                    </w:rPr>
                                    <w:t>nomique local DEL et de l’approche ART territorial.</w:t>
                                  </w:r>
                                </w:p>
                                <w:p w14:paraId="40A011D8" w14:textId="76D27057" w:rsidR="002F5F40" w:rsidRPr="00821649" w:rsidRDefault="002F5F40" w:rsidP="007D7A29">
                                  <w:pPr>
                                    <w:pStyle w:val="NoSpacing"/>
                                    <w:numPr>
                                      <w:ilvl w:val="0"/>
                                      <w:numId w:val="13"/>
                                    </w:numPr>
                                    <w:ind w:left="324"/>
                                    <w:rPr>
                                      <w:rFonts w:cs="Calibri"/>
                                      <w:lang w:val="fr-FR"/>
                                    </w:rPr>
                                  </w:pPr>
                                  <w:r w:rsidRPr="00821649">
                                    <w:rPr>
                                      <w:rFonts w:cs="Arial"/>
                                      <w:lang w:val="fr-BE"/>
                                    </w:rPr>
                                    <w:t>Avoir une compréhension avérée de l’intégration de la dimension genre dans l’évaluation des projets.</w:t>
                                  </w:r>
                                </w:p>
                              </w:tc>
                              <w:tc>
                                <w:tcPr>
                                  <w:tcW w:w="900" w:type="dxa"/>
                                  <w:shd w:val="clear" w:color="auto" w:fill="auto"/>
                                  <w:vAlign w:val="center"/>
                                </w:tcPr>
                                <w:p w14:paraId="493EF7D2" w14:textId="77777777" w:rsidR="00EC3F57" w:rsidRDefault="00F5510D" w:rsidP="00F5510D">
                                  <w:pPr>
                                    <w:widowControl w:val="0"/>
                                    <w:spacing w:after="0"/>
                                    <w:jc w:val="center"/>
                                    <w:rPr>
                                      <w:b/>
                                      <w:lang w:val="fr-FR"/>
                                    </w:rPr>
                                  </w:pPr>
                                  <w:r>
                                    <w:rPr>
                                      <w:b/>
                                      <w:lang w:val="fr-FR"/>
                                    </w:rPr>
                                    <w:t>10</w:t>
                                  </w:r>
                                </w:p>
                                <w:p w14:paraId="28C18094" w14:textId="77777777" w:rsidR="00F5510D" w:rsidRDefault="00F5510D" w:rsidP="00F5510D">
                                  <w:pPr>
                                    <w:widowControl w:val="0"/>
                                    <w:spacing w:after="0"/>
                                    <w:jc w:val="center"/>
                                    <w:rPr>
                                      <w:b/>
                                      <w:lang w:val="fr-FR"/>
                                    </w:rPr>
                                  </w:pPr>
                                </w:p>
                                <w:p w14:paraId="01D0D4E5" w14:textId="2E41AE1E" w:rsidR="00F5510D" w:rsidRDefault="00F5510D" w:rsidP="00F5510D">
                                  <w:pPr>
                                    <w:widowControl w:val="0"/>
                                    <w:spacing w:after="0"/>
                                    <w:jc w:val="center"/>
                                    <w:rPr>
                                      <w:b/>
                                      <w:lang w:val="fr-FR"/>
                                    </w:rPr>
                                  </w:pPr>
                                  <w:r>
                                    <w:rPr>
                                      <w:b/>
                                      <w:lang w:val="fr-FR"/>
                                    </w:rPr>
                                    <w:t>10</w:t>
                                  </w:r>
                                </w:p>
                                <w:p w14:paraId="5028E143" w14:textId="77777777" w:rsidR="00F5510D" w:rsidRDefault="00F5510D" w:rsidP="00F5510D">
                                  <w:pPr>
                                    <w:widowControl w:val="0"/>
                                    <w:spacing w:after="0"/>
                                    <w:jc w:val="center"/>
                                    <w:rPr>
                                      <w:b/>
                                      <w:lang w:val="fr-FR"/>
                                    </w:rPr>
                                  </w:pPr>
                                </w:p>
                                <w:p w14:paraId="051311CB" w14:textId="6BE876F7" w:rsidR="00F5510D" w:rsidRDefault="00F5510D" w:rsidP="00F5510D">
                                  <w:pPr>
                                    <w:widowControl w:val="0"/>
                                    <w:spacing w:after="0"/>
                                    <w:jc w:val="center"/>
                                    <w:rPr>
                                      <w:b/>
                                      <w:lang w:val="fr-FR"/>
                                    </w:rPr>
                                  </w:pPr>
                                  <w:r>
                                    <w:rPr>
                                      <w:b/>
                                      <w:lang w:val="fr-FR"/>
                                    </w:rPr>
                                    <w:t>10</w:t>
                                  </w:r>
                                </w:p>
                                <w:p w14:paraId="57D96A7A" w14:textId="25EB33D0" w:rsidR="00F5510D" w:rsidRPr="00821649" w:rsidRDefault="00F5510D" w:rsidP="00F5510D">
                                  <w:pPr>
                                    <w:widowControl w:val="0"/>
                                    <w:spacing w:after="0"/>
                                    <w:jc w:val="center"/>
                                    <w:rPr>
                                      <w:b/>
                                      <w:lang w:val="fr-FR"/>
                                    </w:rPr>
                                  </w:pPr>
                                  <w:r>
                                    <w:rPr>
                                      <w:b/>
                                      <w:lang w:val="fr-FR"/>
                                    </w:rPr>
                                    <w:t>10</w:t>
                                  </w:r>
                                </w:p>
                              </w:tc>
                              <w:tc>
                                <w:tcPr>
                                  <w:tcW w:w="720" w:type="dxa"/>
                                  <w:shd w:val="clear" w:color="auto" w:fill="auto"/>
                                  <w:vAlign w:val="center"/>
                                </w:tcPr>
                                <w:p w14:paraId="1854ABD4" w14:textId="77777777" w:rsidR="00EC3F57" w:rsidRPr="00821649" w:rsidRDefault="00073AA7" w:rsidP="0013170A">
                                  <w:pPr>
                                    <w:widowControl w:val="0"/>
                                    <w:spacing w:after="0"/>
                                    <w:jc w:val="center"/>
                                    <w:rPr>
                                      <w:rFonts w:eastAsia="Calibri" w:cs="Calibri"/>
                                      <w:lang w:val="fr-FR"/>
                                    </w:rPr>
                                  </w:pPr>
                                  <w:r w:rsidRPr="00821649">
                                    <w:rPr>
                                      <w:rFonts w:eastAsia="Calibri" w:cs="Calibri"/>
                                      <w:lang w:val="fr-FR"/>
                                    </w:rPr>
                                    <w:t>10</w:t>
                                  </w:r>
                                </w:p>
                                <w:p w14:paraId="4979A449" w14:textId="77777777" w:rsidR="00073AA7" w:rsidRPr="00821649" w:rsidRDefault="00073AA7" w:rsidP="0013170A">
                                  <w:pPr>
                                    <w:widowControl w:val="0"/>
                                    <w:spacing w:after="0"/>
                                    <w:jc w:val="center"/>
                                    <w:rPr>
                                      <w:rFonts w:eastAsia="Calibri" w:cs="Calibri"/>
                                      <w:lang w:val="fr-FR"/>
                                    </w:rPr>
                                  </w:pPr>
                                </w:p>
                                <w:p w14:paraId="0486EC97" w14:textId="77777777" w:rsidR="00073AA7" w:rsidRPr="00821649" w:rsidRDefault="00073AA7" w:rsidP="0013170A">
                                  <w:pPr>
                                    <w:widowControl w:val="0"/>
                                    <w:spacing w:after="0"/>
                                    <w:jc w:val="center"/>
                                    <w:rPr>
                                      <w:rFonts w:eastAsia="Calibri" w:cs="Calibri"/>
                                      <w:lang w:val="fr-FR"/>
                                    </w:rPr>
                                  </w:pPr>
                                  <w:r w:rsidRPr="00821649">
                                    <w:rPr>
                                      <w:rFonts w:eastAsia="Calibri" w:cs="Calibri"/>
                                      <w:lang w:val="fr-FR"/>
                                    </w:rPr>
                                    <w:t>10</w:t>
                                  </w:r>
                                </w:p>
                                <w:p w14:paraId="7424F7F4" w14:textId="77777777" w:rsidR="00073AA7" w:rsidRPr="00821649" w:rsidRDefault="00073AA7" w:rsidP="0013170A">
                                  <w:pPr>
                                    <w:widowControl w:val="0"/>
                                    <w:spacing w:after="0"/>
                                    <w:jc w:val="center"/>
                                    <w:rPr>
                                      <w:rFonts w:eastAsia="Calibri" w:cs="Calibri"/>
                                      <w:lang w:val="fr-FR"/>
                                    </w:rPr>
                                  </w:pPr>
                                </w:p>
                                <w:p w14:paraId="6F11D3EC" w14:textId="77777777" w:rsidR="00073AA7" w:rsidRPr="00821649" w:rsidRDefault="00073AA7" w:rsidP="0013170A">
                                  <w:pPr>
                                    <w:widowControl w:val="0"/>
                                    <w:spacing w:after="0"/>
                                    <w:jc w:val="center"/>
                                    <w:rPr>
                                      <w:rFonts w:eastAsia="Calibri" w:cs="Calibri"/>
                                      <w:lang w:val="fr-FR"/>
                                    </w:rPr>
                                  </w:pPr>
                                  <w:r w:rsidRPr="00821649">
                                    <w:rPr>
                                      <w:rFonts w:eastAsia="Calibri" w:cs="Calibri"/>
                                      <w:lang w:val="fr-FR"/>
                                    </w:rPr>
                                    <w:t>10</w:t>
                                  </w:r>
                                </w:p>
                                <w:p w14:paraId="4AD6B072" w14:textId="72763274" w:rsidR="00073AA7" w:rsidRPr="00821649" w:rsidRDefault="00073AA7" w:rsidP="0013170A">
                                  <w:pPr>
                                    <w:widowControl w:val="0"/>
                                    <w:spacing w:after="0"/>
                                    <w:jc w:val="center"/>
                                    <w:rPr>
                                      <w:rFonts w:eastAsia="Calibri" w:cs="Calibri"/>
                                      <w:lang w:val="fr-FR"/>
                                    </w:rPr>
                                  </w:pPr>
                                  <w:r w:rsidRPr="00821649">
                                    <w:rPr>
                                      <w:rFonts w:eastAsia="Calibri" w:cs="Calibri"/>
                                      <w:lang w:val="fr-FR"/>
                                    </w:rPr>
                                    <w:t>10</w:t>
                                  </w:r>
                                </w:p>
                              </w:tc>
                            </w:tr>
                            <w:tr w:rsidR="00EC3F57" w:rsidRPr="00012202" w14:paraId="03FD0DBE" w14:textId="77777777" w:rsidTr="00CB6BD8">
                              <w:trPr>
                                <w:trHeight w:val="293"/>
                              </w:trPr>
                              <w:tc>
                                <w:tcPr>
                                  <w:tcW w:w="7717" w:type="dxa"/>
                                  <w:vAlign w:val="center"/>
                                </w:tcPr>
                                <w:p w14:paraId="62B95AAE" w14:textId="77777777" w:rsidR="00304BED" w:rsidRPr="00821649" w:rsidRDefault="00304BED" w:rsidP="00073AA7">
                                  <w:pPr>
                                    <w:spacing w:after="0"/>
                                    <w:jc w:val="both"/>
                                    <w:rPr>
                                      <w:rFonts w:cs="Calibri"/>
                                      <w:b/>
                                      <w:bCs/>
                                      <w:i/>
                                      <w:iCs/>
                                      <w:lang w:val="fr-BE"/>
                                    </w:rPr>
                                  </w:pPr>
                                  <w:r w:rsidRPr="00821649">
                                    <w:rPr>
                                      <w:rFonts w:cs="Calibri"/>
                                      <w:b/>
                                      <w:bCs/>
                                      <w:i/>
                                      <w:iCs/>
                                      <w:lang w:val="fr-BE"/>
                                    </w:rPr>
                                    <w:t xml:space="preserve">Critère C (Approche méthodologique) </w:t>
                                  </w:r>
                                </w:p>
                                <w:p w14:paraId="2EDF7F70" w14:textId="7BD8BDB1" w:rsidR="00EC3F57" w:rsidRPr="00821649" w:rsidRDefault="00304BED" w:rsidP="00304BED">
                                  <w:pPr>
                                    <w:pStyle w:val="NoSpacing"/>
                                    <w:rPr>
                                      <w:rFonts w:eastAsia="Calibri" w:cs="Calibri"/>
                                      <w:b/>
                                      <w:lang w:val="fr-FR"/>
                                    </w:rPr>
                                  </w:pPr>
                                  <w:r w:rsidRPr="00821649">
                                    <w:rPr>
                                      <w:rFonts w:cs="Calibri"/>
                                      <w:lang w:val="fr-BE"/>
                                    </w:rPr>
                                    <w:t>(1) Présentation de la compréhension de la mission, de l’approche méthodologique et de l’organisation de la mission envisagée – Inclus les journées maximales de missions de terrain.</w:t>
                                  </w:r>
                                </w:p>
                              </w:tc>
                              <w:tc>
                                <w:tcPr>
                                  <w:tcW w:w="900" w:type="dxa"/>
                                  <w:shd w:val="clear" w:color="auto" w:fill="auto"/>
                                  <w:vAlign w:val="center"/>
                                </w:tcPr>
                                <w:p w14:paraId="4F28BB56" w14:textId="5E24D7F3" w:rsidR="00EC3F57" w:rsidRPr="00821649" w:rsidRDefault="00F5510D" w:rsidP="00F5510D">
                                  <w:pPr>
                                    <w:widowControl w:val="0"/>
                                    <w:spacing w:after="0"/>
                                    <w:jc w:val="center"/>
                                    <w:rPr>
                                      <w:rFonts w:eastAsia="Calibri" w:cs="Calibri"/>
                                      <w:b/>
                                      <w:lang w:val="fr-FR"/>
                                    </w:rPr>
                                  </w:pPr>
                                  <w:r>
                                    <w:rPr>
                                      <w:rFonts w:eastAsia="Calibri" w:cs="Calibri"/>
                                      <w:b/>
                                      <w:lang w:val="fr-FR"/>
                                    </w:rPr>
                                    <w:t>30</w:t>
                                  </w:r>
                                </w:p>
                              </w:tc>
                              <w:tc>
                                <w:tcPr>
                                  <w:tcW w:w="720" w:type="dxa"/>
                                  <w:vAlign w:val="center"/>
                                </w:tcPr>
                                <w:p w14:paraId="68A7AF4D" w14:textId="084CEC1E" w:rsidR="00EC3F57" w:rsidRPr="00821649" w:rsidRDefault="007D7A29" w:rsidP="0013170A">
                                  <w:pPr>
                                    <w:widowControl w:val="0"/>
                                    <w:spacing w:after="0"/>
                                    <w:jc w:val="center"/>
                                    <w:rPr>
                                      <w:rFonts w:eastAsia="Calibri" w:cs="Calibri"/>
                                      <w:lang w:val="fr-FR"/>
                                    </w:rPr>
                                  </w:pPr>
                                  <w:r w:rsidRPr="00821649">
                                    <w:rPr>
                                      <w:rFonts w:eastAsia="Calibri" w:cs="Calibri"/>
                                      <w:lang w:val="fr-FR"/>
                                    </w:rPr>
                                    <w:t>20</w:t>
                                  </w:r>
                                </w:p>
                              </w:tc>
                            </w:tr>
                            <w:tr w:rsidR="00D22D40" w:rsidRPr="00EC3F57" w14:paraId="67B27848" w14:textId="77777777" w:rsidTr="0027095D">
                              <w:tc>
                                <w:tcPr>
                                  <w:tcW w:w="7717" w:type="dxa"/>
                                  <w:vAlign w:val="center"/>
                                </w:tcPr>
                                <w:p w14:paraId="7043BEAF" w14:textId="36F4F8E4" w:rsidR="00D22D40" w:rsidRPr="00821649" w:rsidRDefault="00975984" w:rsidP="00D22D40">
                                  <w:pPr>
                                    <w:tabs>
                                      <w:tab w:val="left" w:pos="0"/>
                                    </w:tabs>
                                    <w:spacing w:after="0"/>
                                    <w:jc w:val="both"/>
                                    <w:rPr>
                                      <w:b/>
                                    </w:rPr>
                                  </w:pPr>
                                  <w:r w:rsidRPr="00821649">
                                    <w:rPr>
                                      <w:b/>
                                    </w:rPr>
                                    <w:t xml:space="preserve">Financial </w:t>
                                  </w:r>
                                </w:p>
                              </w:tc>
                              <w:tc>
                                <w:tcPr>
                                  <w:tcW w:w="900" w:type="dxa"/>
                                  <w:vAlign w:val="center"/>
                                </w:tcPr>
                                <w:p w14:paraId="71F72C7B" w14:textId="77777777" w:rsidR="00D22D40" w:rsidRPr="00821649" w:rsidRDefault="00D22D40" w:rsidP="00D22D40">
                                  <w:pPr>
                                    <w:tabs>
                                      <w:tab w:val="left" w:pos="0"/>
                                    </w:tabs>
                                    <w:spacing w:after="0"/>
                                    <w:ind w:hanging="94"/>
                                    <w:jc w:val="center"/>
                                    <w:rPr>
                                      <w:b/>
                                    </w:rPr>
                                  </w:pPr>
                                  <w:r w:rsidRPr="00821649">
                                    <w:rPr>
                                      <w:b/>
                                    </w:rPr>
                                    <w:t>30%</w:t>
                                  </w:r>
                                </w:p>
                              </w:tc>
                              <w:tc>
                                <w:tcPr>
                                  <w:tcW w:w="720" w:type="dxa"/>
                                  <w:vAlign w:val="center"/>
                                </w:tcPr>
                                <w:p w14:paraId="3272584E" w14:textId="7A8D6B14" w:rsidR="00D22D40" w:rsidRPr="00821649" w:rsidRDefault="00D22D40" w:rsidP="00D22D40">
                                  <w:pPr>
                                    <w:widowControl w:val="0"/>
                                    <w:spacing w:after="0"/>
                                    <w:jc w:val="center"/>
                                    <w:rPr>
                                      <w:rFonts w:eastAsia="Calibri" w:cs="Calibri"/>
                                      <w:b/>
                                    </w:rPr>
                                  </w:pPr>
                                  <w:r w:rsidRPr="00821649">
                                    <w:rPr>
                                      <w:rFonts w:eastAsia="Calibri" w:cs="Calibri"/>
                                      <w:b/>
                                    </w:rPr>
                                    <w:t xml:space="preserve">30 </w:t>
                                  </w:r>
                                </w:p>
                              </w:tc>
                            </w:tr>
                          </w:tbl>
                          <w:p w14:paraId="0715B2BE" w14:textId="6676D85F" w:rsidR="00D22D40" w:rsidRDefault="00D22D40" w:rsidP="0071253B"/>
                          <w:p w14:paraId="78579AF0" w14:textId="77777777" w:rsidR="00D22D40" w:rsidRPr="00DF2D09" w:rsidRDefault="00D22D40" w:rsidP="0071253B"/>
                          <w:p w14:paraId="671ABA14" w14:textId="77777777" w:rsidR="00450433" w:rsidRPr="00450433" w:rsidRDefault="00450433" w:rsidP="00450433">
                            <w:pPr>
                              <w:pStyle w:val="p28"/>
                              <w:spacing w:line="240" w:lineRule="auto"/>
                              <w:jc w:val="both"/>
                              <w:rPr>
                                <w:rFonts w:asciiTheme="minorHAnsi" w:hAnsiTheme="minorHAnsi" w:cstheme="minorHAnsi"/>
                                <w:b/>
                                <w:i/>
                                <w:iCs/>
                                <w:sz w:val="22"/>
                                <w:szCs w:val="22"/>
                                <w:lang w:val="pt-PT"/>
                              </w:rPr>
                            </w:pPr>
                          </w:p>
                          <w:p w14:paraId="076182B6" w14:textId="77777777" w:rsidR="00F9130D" w:rsidRPr="00450433" w:rsidRDefault="00F9130D" w:rsidP="007D382E">
                            <w:pPr>
                              <w:spacing w:line="360" w:lineRule="auto"/>
                              <w:rPr>
                                <w:rFonts w:cstheme="minorHAnsi"/>
                                <w:i/>
                                <w:lang w:val="pt-PT"/>
                              </w:rPr>
                            </w:pPr>
                          </w:p>
                          <w:p w14:paraId="42E033BE" w14:textId="77777777" w:rsidR="007D382E" w:rsidRPr="00450433" w:rsidRDefault="007D382E">
                            <w:pPr>
                              <w:rPr>
                                <w:i/>
                                <w:lang w:val="pt-PT"/>
                              </w:rPr>
                            </w:pPr>
                          </w:p>
                          <w:p w14:paraId="2E2DDFA2" w14:textId="77777777" w:rsidR="003B0C3C" w:rsidRPr="00450433" w:rsidRDefault="003B0C3C">
                            <w:pPr>
                              <w:rPr>
                                <w:sz w:val="20"/>
                                <w:szCs w:val="20"/>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38B5E" id="Text Box 6" o:spid="_x0000_s1032" type="#_x0000_t202" style="position:absolute;margin-left:-9pt;margin-top:26.2pt;width:495pt;height:3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GALQIAAFgEAAAOAAAAZHJzL2Uyb0RvYy54bWysVNuO2yAQfa/Uf0C8N3bSJM1acVbbbFNV&#10;2l6k3X4AxthGBYYCiZ1+fQecTa22T1X9gIAZDmfOGby9HbQiJ+G8BFPS+SynRBgOtTRtSb8+HV5t&#10;KPGBmZopMKKkZ+Hp7e7li21vC7GADlQtHEEQ44velrQLwRZZ5nknNPMzsMJgsAGnWcCla7PasR7R&#10;tcoWeb7OenC1dcCF97h7PwbpLuE3jeDhc9N4EYgqKXILaXRprOKY7basaB2zneQXGuwfWGgmDV56&#10;hbpngZGjk39AackdeGjCjIPOoGkkF6kGrGae/1bNY8esSLWgON5eZfL/D5Z/On1xRNboHSWGabTo&#10;SQyBvIWBrKM6vfUFJj1aTAsDbsfMWKm3D8C/eWJg3zHTijvnoO8Eq5HdPJ7MJkdHHB9Bqv4j1HgN&#10;OwZIQEPjdAREMQiio0vnqzORCsfN9WKzXuUY4hhb5qvXm2XyLmPF83HrfHgvQJM4KalD6xM8Oz34&#10;EOmw4jkl0Qcl64NUKi1cW+2VIyeGbXJIX6oAq5ymKUP6kt6sFqtRgWnMTyHy9P0NQsuA/a6kLunm&#10;msSKqNs7U6duDEyqcY6UlbkIGbUbVQxDNSTHrv5UUJ9RWQdje+NzxEkH7gclPbZ2Sf33I3OCEvXB&#10;oDs38yWqR0JaLFdvFrhw00g1jTDDEaqkgZJxug/j+zlaJ9sObxr7wcAdOtrIpHW0fmR1oY/tmyy4&#10;PLX4PqbrlPXrh7D7CQAA//8DAFBLAwQUAAYACAAAACEAyF3V8OEAAAAKAQAADwAAAGRycy9kb3du&#10;cmV2LnhtbEyPzU7DMBCE70i8g7VIXFDrNJQ0CdlUCAlEb9BWcHVjN4nwT7DdNLw9ywmOszOa/aZa&#10;T0azUfnQO4uwmCfAlG2c7G2LsN89zXJgIQorhXZWIXyrAOv68qISpXRn+6bGbWwZldhQCoQuxqHk&#10;PDSdMiLM3aAseUfnjYgkfculF2cqN5qnSZJxI3pLHzoxqMdONZ/bk0HIly/jR9jcvr432VEX8WY1&#10;Pn95xOur6eEeWFRT/AvDLz6hQ01MB3eyMjCNMFvktCUi3KVLYBQoVikdDghZkeTA64r/n1D/AAAA&#10;//8DAFBLAQItABQABgAIAAAAIQC2gziS/gAAAOEBAAATAAAAAAAAAAAAAAAAAAAAAABbQ29udGVu&#10;dF9UeXBlc10ueG1sUEsBAi0AFAAGAAgAAAAhADj9If/WAAAAlAEAAAsAAAAAAAAAAAAAAAAALwEA&#10;AF9yZWxzLy5yZWxzUEsBAi0AFAAGAAgAAAAhAFcbcYAtAgAAWAQAAA4AAAAAAAAAAAAAAAAALgIA&#10;AGRycy9lMm9Eb2MueG1sUEsBAi0AFAAGAAgAAAAhAMhd1fDhAAAACgEAAA8AAAAAAAAAAAAAAAAA&#10;hwQAAGRycy9kb3ducmV2LnhtbFBLBQYAAAAABAAEAPMAAACVBQAAAAA=&#10;">
                <v:textbox>
                  <w:txbxContent>
                    <w:p w14:paraId="2AD821AA" w14:textId="2EAB07F2" w:rsidR="0071253B" w:rsidRPr="00EC3F57" w:rsidRDefault="0071253B" w:rsidP="0071253B">
                      <w:r w:rsidRPr="0071253B">
                        <w:t xml:space="preserve"> </w:t>
                      </w:r>
                      <w:r w:rsidRPr="00EC3F57">
                        <w:t xml:space="preserve">Individual consultants will be evaluated based on the following </w:t>
                      </w:r>
                      <w:proofErr w:type="spellStart"/>
                      <w:r w:rsidR="0027095D" w:rsidRPr="00EC3F57">
                        <w:t>criterias</w:t>
                      </w:r>
                      <w:proofErr w:type="spellEnd"/>
                      <w:r w:rsidR="0027095D" w:rsidRPr="00EC3F57">
                        <w:t>/</w:t>
                      </w:r>
                      <w:r w:rsidRPr="00EC3F57">
                        <w:t>methodologies:</w:t>
                      </w:r>
                    </w:p>
                    <w:tbl>
                      <w:tblPr>
                        <w:tblW w:w="93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17"/>
                        <w:gridCol w:w="900"/>
                        <w:gridCol w:w="720"/>
                      </w:tblGrid>
                      <w:tr w:rsidR="00EC0D4D" w:rsidRPr="00EC3F57" w14:paraId="7C46455A" w14:textId="77777777" w:rsidTr="0027095D">
                        <w:tc>
                          <w:tcPr>
                            <w:tcW w:w="7717" w:type="dxa"/>
                            <w:shd w:val="clear" w:color="auto" w:fill="D9D9D9"/>
                            <w:vAlign w:val="center"/>
                          </w:tcPr>
                          <w:p w14:paraId="0DDEEF22" w14:textId="3BEBA6E9" w:rsidR="00EC0D4D" w:rsidRPr="00EC3F57" w:rsidRDefault="00EC0D4D" w:rsidP="00EC0D4D">
                            <w:pPr>
                              <w:widowControl w:val="0"/>
                              <w:spacing w:after="0"/>
                              <w:jc w:val="center"/>
                              <w:rPr>
                                <w:rFonts w:eastAsia="Calibri" w:cs="Calibri"/>
                                <w:b/>
                              </w:rPr>
                            </w:pPr>
                            <w:r w:rsidRPr="00EC3F57">
                              <w:rPr>
                                <w:rFonts w:eastAsia="Calibri" w:cs="Calibri"/>
                                <w:b/>
                              </w:rPr>
                              <w:t>Evaluation Criteria</w:t>
                            </w:r>
                          </w:p>
                        </w:tc>
                        <w:tc>
                          <w:tcPr>
                            <w:tcW w:w="900" w:type="dxa"/>
                            <w:shd w:val="clear" w:color="auto" w:fill="D9D9D9"/>
                          </w:tcPr>
                          <w:p w14:paraId="3C889696" w14:textId="3DF8E8BD" w:rsidR="00EC0D4D" w:rsidRPr="00EC3F57" w:rsidRDefault="00EC0D4D" w:rsidP="00EC0D4D">
                            <w:pPr>
                              <w:widowControl w:val="0"/>
                              <w:spacing w:after="0"/>
                              <w:jc w:val="center"/>
                              <w:rPr>
                                <w:rFonts w:eastAsia="Calibri" w:cs="Calibri"/>
                                <w:b/>
                              </w:rPr>
                            </w:pPr>
                            <w:r w:rsidRPr="00EC3F57">
                              <w:rPr>
                                <w:rFonts w:cs="Calibri"/>
                                <w:b/>
                                <w:i/>
                                <w:sz w:val="20"/>
                              </w:rPr>
                              <w:t>Weight</w:t>
                            </w:r>
                          </w:p>
                        </w:tc>
                        <w:tc>
                          <w:tcPr>
                            <w:tcW w:w="720" w:type="dxa"/>
                            <w:shd w:val="clear" w:color="auto" w:fill="D9D9D9"/>
                          </w:tcPr>
                          <w:p w14:paraId="5F05CAE9" w14:textId="18E02959" w:rsidR="00EC0D4D" w:rsidRPr="00EC3F57" w:rsidRDefault="00EC0D4D" w:rsidP="00EC0D4D">
                            <w:pPr>
                              <w:widowControl w:val="0"/>
                              <w:spacing w:after="0"/>
                              <w:jc w:val="center"/>
                              <w:rPr>
                                <w:rFonts w:eastAsia="Calibri" w:cs="Calibri"/>
                                <w:b/>
                              </w:rPr>
                            </w:pPr>
                            <w:r w:rsidRPr="00EC3F57">
                              <w:rPr>
                                <w:rFonts w:cs="Calibri"/>
                                <w:b/>
                                <w:i/>
                                <w:sz w:val="20"/>
                              </w:rPr>
                              <w:t>Max. Point</w:t>
                            </w:r>
                          </w:p>
                        </w:tc>
                      </w:tr>
                      <w:tr w:rsidR="003F4543" w:rsidRPr="00EC3F57" w14:paraId="300B61C5" w14:textId="77777777" w:rsidTr="003F4543">
                        <w:tc>
                          <w:tcPr>
                            <w:tcW w:w="7717" w:type="dxa"/>
                            <w:shd w:val="clear" w:color="auto" w:fill="auto"/>
                            <w:vAlign w:val="center"/>
                          </w:tcPr>
                          <w:p w14:paraId="722AB0FB" w14:textId="4E74C925" w:rsidR="003F4543" w:rsidRPr="00821649" w:rsidRDefault="000F01B5" w:rsidP="003F4543">
                            <w:pPr>
                              <w:widowControl w:val="0"/>
                              <w:spacing w:after="0"/>
                              <w:rPr>
                                <w:rFonts w:eastAsia="Calibri" w:cs="Calibri"/>
                                <w:b/>
                              </w:rPr>
                            </w:pPr>
                            <w:r w:rsidRPr="00821649">
                              <w:rPr>
                                <w:rFonts w:cs="Calibri"/>
                                <w:b/>
                                <w:i/>
                              </w:rPr>
                              <w:t>Technical</w:t>
                            </w:r>
                            <w:r w:rsidR="009812D3" w:rsidRPr="00821649">
                              <w:rPr>
                                <w:rFonts w:cs="Calibri"/>
                                <w:b/>
                                <w:i/>
                              </w:rPr>
                              <w:t>/Curricular</w:t>
                            </w:r>
                          </w:p>
                        </w:tc>
                        <w:tc>
                          <w:tcPr>
                            <w:tcW w:w="900" w:type="dxa"/>
                            <w:shd w:val="clear" w:color="auto" w:fill="auto"/>
                          </w:tcPr>
                          <w:p w14:paraId="6AD48A04" w14:textId="7B1445E8" w:rsidR="003F4543" w:rsidRPr="00821649" w:rsidRDefault="00EC3F57" w:rsidP="00EC0D4D">
                            <w:pPr>
                              <w:widowControl w:val="0"/>
                              <w:spacing w:after="0"/>
                              <w:jc w:val="center"/>
                              <w:rPr>
                                <w:rFonts w:cs="Calibri"/>
                                <w:b/>
                                <w:i/>
                              </w:rPr>
                            </w:pPr>
                            <w:r w:rsidRPr="00821649">
                              <w:rPr>
                                <w:b/>
                              </w:rPr>
                              <w:t>70%</w:t>
                            </w:r>
                          </w:p>
                        </w:tc>
                        <w:tc>
                          <w:tcPr>
                            <w:tcW w:w="720" w:type="dxa"/>
                            <w:shd w:val="clear" w:color="auto" w:fill="auto"/>
                          </w:tcPr>
                          <w:p w14:paraId="76BF9D88" w14:textId="5FFE99C1" w:rsidR="003F4543" w:rsidRPr="00821649" w:rsidRDefault="00D928F2" w:rsidP="00EC0D4D">
                            <w:pPr>
                              <w:widowControl w:val="0"/>
                              <w:spacing w:after="0"/>
                              <w:jc w:val="center"/>
                              <w:rPr>
                                <w:rFonts w:cs="Calibri"/>
                                <w:b/>
                                <w:i/>
                              </w:rPr>
                            </w:pPr>
                            <w:r w:rsidRPr="00821649">
                              <w:rPr>
                                <w:rFonts w:cs="Calibri"/>
                                <w:b/>
                                <w:i/>
                              </w:rPr>
                              <w:t>70</w:t>
                            </w:r>
                          </w:p>
                        </w:tc>
                      </w:tr>
                      <w:tr w:rsidR="005E65F7" w:rsidRPr="00012202" w14:paraId="4386BD1F" w14:textId="77777777" w:rsidTr="00582044">
                        <w:trPr>
                          <w:trHeight w:val="144"/>
                        </w:trPr>
                        <w:tc>
                          <w:tcPr>
                            <w:tcW w:w="7717" w:type="dxa"/>
                            <w:shd w:val="clear" w:color="auto" w:fill="auto"/>
                            <w:vAlign w:val="center"/>
                          </w:tcPr>
                          <w:p w14:paraId="1F1CE618" w14:textId="77777777" w:rsidR="00012202" w:rsidRPr="00821649" w:rsidRDefault="00012202" w:rsidP="00073AA7">
                            <w:pPr>
                              <w:spacing w:after="0"/>
                              <w:jc w:val="both"/>
                              <w:rPr>
                                <w:rFonts w:cs="Calibri"/>
                                <w:lang w:val="fr-BE"/>
                              </w:rPr>
                            </w:pPr>
                            <w:r w:rsidRPr="00821649">
                              <w:rPr>
                                <w:rFonts w:cs="Calibri"/>
                                <w:b/>
                                <w:bCs/>
                                <w:i/>
                                <w:iCs/>
                                <w:lang w:val="fr-BE"/>
                              </w:rPr>
                              <w:t>Critère A (Profil du candidat)</w:t>
                            </w:r>
                            <w:r w:rsidRPr="00821649">
                              <w:rPr>
                                <w:rFonts w:cs="Calibri"/>
                                <w:lang w:val="fr-BE"/>
                              </w:rPr>
                              <w:t xml:space="preserve"> :</w:t>
                            </w:r>
                          </w:p>
                          <w:p w14:paraId="64AB82BB" w14:textId="32B3EF66" w:rsidR="005E65F7" w:rsidRPr="00821649" w:rsidRDefault="00012202" w:rsidP="00012202">
                            <w:pPr>
                              <w:pStyle w:val="NoSpacing"/>
                              <w:rPr>
                                <w:b/>
                                <w:lang w:val="fr-FR"/>
                              </w:rPr>
                            </w:pPr>
                            <w:r w:rsidRPr="00821649">
                              <w:rPr>
                                <w:rFonts w:cs="Calibri"/>
                                <w:lang w:val="fr-BE"/>
                              </w:rPr>
                              <w:t>(1) Diplôme de niveau Maîtrise au moins dans une discipline liée à l’objet de la consultance</w:t>
                            </w:r>
                          </w:p>
                        </w:tc>
                        <w:tc>
                          <w:tcPr>
                            <w:tcW w:w="900" w:type="dxa"/>
                            <w:shd w:val="clear" w:color="auto" w:fill="auto"/>
                            <w:vAlign w:val="center"/>
                          </w:tcPr>
                          <w:p w14:paraId="22C32384" w14:textId="62B83976" w:rsidR="005E65F7" w:rsidRPr="00821649" w:rsidRDefault="00F5510D" w:rsidP="00F5510D">
                            <w:pPr>
                              <w:widowControl w:val="0"/>
                              <w:spacing w:after="0"/>
                              <w:jc w:val="center"/>
                              <w:rPr>
                                <w:b/>
                                <w:lang w:val="fr-FR"/>
                              </w:rPr>
                            </w:pPr>
                            <w:r>
                              <w:rPr>
                                <w:b/>
                                <w:lang w:val="fr-FR"/>
                              </w:rPr>
                              <w:t>10</w:t>
                            </w:r>
                          </w:p>
                        </w:tc>
                        <w:tc>
                          <w:tcPr>
                            <w:tcW w:w="720" w:type="dxa"/>
                            <w:shd w:val="clear" w:color="auto" w:fill="auto"/>
                            <w:vAlign w:val="center"/>
                          </w:tcPr>
                          <w:p w14:paraId="333641CA" w14:textId="241C0C46" w:rsidR="005E65F7" w:rsidRPr="00821649" w:rsidRDefault="00073AA7" w:rsidP="00D22D40">
                            <w:pPr>
                              <w:widowControl w:val="0"/>
                              <w:spacing w:after="0"/>
                              <w:jc w:val="center"/>
                              <w:rPr>
                                <w:rFonts w:eastAsia="Calibri" w:cs="Calibri"/>
                                <w:lang w:val="fr-FR"/>
                              </w:rPr>
                            </w:pPr>
                            <w:r w:rsidRPr="00821649">
                              <w:rPr>
                                <w:rFonts w:eastAsia="Calibri" w:cs="Calibri"/>
                                <w:lang w:val="fr-FR"/>
                              </w:rPr>
                              <w:t>10</w:t>
                            </w:r>
                          </w:p>
                        </w:tc>
                      </w:tr>
                      <w:tr w:rsidR="00EC3F57" w:rsidRPr="00012202" w14:paraId="293BF55C" w14:textId="77777777" w:rsidTr="0027095D">
                        <w:tc>
                          <w:tcPr>
                            <w:tcW w:w="7717" w:type="dxa"/>
                            <w:shd w:val="clear" w:color="auto" w:fill="auto"/>
                            <w:vAlign w:val="center"/>
                          </w:tcPr>
                          <w:p w14:paraId="4064FD4D" w14:textId="77777777" w:rsidR="00DE4EC6" w:rsidRPr="00821649" w:rsidRDefault="00DE4EC6" w:rsidP="00073AA7">
                            <w:pPr>
                              <w:spacing w:after="0"/>
                              <w:jc w:val="both"/>
                              <w:rPr>
                                <w:rFonts w:cs="Calibri"/>
                                <w:lang w:val="fr-BE"/>
                              </w:rPr>
                            </w:pPr>
                            <w:r w:rsidRPr="00821649">
                              <w:rPr>
                                <w:rFonts w:cs="Calibri"/>
                                <w:b/>
                                <w:bCs/>
                                <w:i/>
                                <w:iCs/>
                                <w:lang w:val="fr-BE"/>
                              </w:rPr>
                              <w:t>Critère B (Profil du candidat)</w:t>
                            </w:r>
                          </w:p>
                          <w:p w14:paraId="5D062564" w14:textId="4FD5582D" w:rsidR="00EC3F57" w:rsidRPr="00821649" w:rsidRDefault="00DE4EC6" w:rsidP="007D7A29">
                            <w:pPr>
                              <w:pStyle w:val="NoSpacing"/>
                              <w:numPr>
                                <w:ilvl w:val="0"/>
                                <w:numId w:val="13"/>
                              </w:numPr>
                              <w:ind w:left="324"/>
                              <w:rPr>
                                <w:rFonts w:cs="Arial"/>
                                <w:lang w:val="fr-BE"/>
                              </w:rPr>
                            </w:pPr>
                            <w:r w:rsidRPr="00821649">
                              <w:rPr>
                                <w:rFonts w:cs="Arial"/>
                                <w:lang w:val="fr-BE"/>
                              </w:rPr>
                              <w:t>Jouir d’une expérience pertinente d’au moins 6 ans dans l’évaluation et 8 dans l’implémentation des projets.</w:t>
                            </w:r>
                          </w:p>
                          <w:p w14:paraId="48D87CB7" w14:textId="77777777" w:rsidR="00B27D1F" w:rsidRPr="00821649" w:rsidRDefault="00B27D1F" w:rsidP="007D7A29">
                            <w:pPr>
                              <w:pStyle w:val="NoSpacing"/>
                              <w:numPr>
                                <w:ilvl w:val="0"/>
                                <w:numId w:val="13"/>
                              </w:numPr>
                              <w:ind w:left="324"/>
                              <w:rPr>
                                <w:rFonts w:cs="Calibri"/>
                                <w:lang w:val="fr-FR"/>
                              </w:rPr>
                            </w:pPr>
                            <w:r w:rsidRPr="00821649">
                              <w:rPr>
                                <w:rFonts w:cs="Arial"/>
                                <w:lang w:val="fr-BE"/>
                              </w:rPr>
                              <w:t>Avoir déjà effectué au moins 2 missions d’évaluation des projets dans le domaine de développement local, ODD ou projets similaires</w:t>
                            </w:r>
                          </w:p>
                          <w:p w14:paraId="6409DD5E" w14:textId="77777777" w:rsidR="003E43CA" w:rsidRPr="00821649" w:rsidRDefault="00EE47D0" w:rsidP="007D7A29">
                            <w:pPr>
                              <w:pStyle w:val="NoSpacing"/>
                              <w:numPr>
                                <w:ilvl w:val="0"/>
                                <w:numId w:val="13"/>
                              </w:numPr>
                              <w:ind w:left="324"/>
                              <w:rPr>
                                <w:rFonts w:cs="Calibri"/>
                                <w:lang w:val="fr-FR"/>
                              </w:rPr>
                            </w:pPr>
                            <w:r w:rsidRPr="00821649">
                              <w:rPr>
                                <w:rFonts w:cs="Arial"/>
                                <w:lang w:val="fr-BE"/>
                              </w:rPr>
                              <w:t>Avoir une expérience et connaissance du développement éco</w:t>
                            </w:r>
                            <w:bookmarkStart w:id="1" w:name="_GoBack"/>
                            <w:bookmarkEnd w:id="1"/>
                            <w:r w:rsidRPr="00821649">
                              <w:rPr>
                                <w:rFonts w:cs="Arial"/>
                                <w:lang w:val="fr-BE"/>
                              </w:rPr>
                              <w:t>nomique local DEL et de l’approche ART territorial.</w:t>
                            </w:r>
                          </w:p>
                          <w:p w14:paraId="40A011D8" w14:textId="76D27057" w:rsidR="002F5F40" w:rsidRPr="00821649" w:rsidRDefault="002F5F40" w:rsidP="007D7A29">
                            <w:pPr>
                              <w:pStyle w:val="NoSpacing"/>
                              <w:numPr>
                                <w:ilvl w:val="0"/>
                                <w:numId w:val="13"/>
                              </w:numPr>
                              <w:ind w:left="324"/>
                              <w:rPr>
                                <w:rFonts w:cs="Calibri"/>
                                <w:lang w:val="fr-FR"/>
                              </w:rPr>
                            </w:pPr>
                            <w:r w:rsidRPr="00821649">
                              <w:rPr>
                                <w:rFonts w:cs="Arial"/>
                                <w:lang w:val="fr-BE"/>
                              </w:rPr>
                              <w:t>Avoir une compréhension avérée de l’intégration de la dimension genre dans l’évaluation des projets.</w:t>
                            </w:r>
                          </w:p>
                        </w:tc>
                        <w:tc>
                          <w:tcPr>
                            <w:tcW w:w="900" w:type="dxa"/>
                            <w:shd w:val="clear" w:color="auto" w:fill="auto"/>
                            <w:vAlign w:val="center"/>
                          </w:tcPr>
                          <w:p w14:paraId="493EF7D2" w14:textId="77777777" w:rsidR="00EC3F57" w:rsidRDefault="00F5510D" w:rsidP="00F5510D">
                            <w:pPr>
                              <w:widowControl w:val="0"/>
                              <w:spacing w:after="0"/>
                              <w:jc w:val="center"/>
                              <w:rPr>
                                <w:b/>
                                <w:lang w:val="fr-FR"/>
                              </w:rPr>
                            </w:pPr>
                            <w:r>
                              <w:rPr>
                                <w:b/>
                                <w:lang w:val="fr-FR"/>
                              </w:rPr>
                              <w:t>10</w:t>
                            </w:r>
                          </w:p>
                          <w:p w14:paraId="28C18094" w14:textId="77777777" w:rsidR="00F5510D" w:rsidRDefault="00F5510D" w:rsidP="00F5510D">
                            <w:pPr>
                              <w:widowControl w:val="0"/>
                              <w:spacing w:after="0"/>
                              <w:jc w:val="center"/>
                              <w:rPr>
                                <w:b/>
                                <w:lang w:val="fr-FR"/>
                              </w:rPr>
                            </w:pPr>
                          </w:p>
                          <w:p w14:paraId="01D0D4E5" w14:textId="2E41AE1E" w:rsidR="00F5510D" w:rsidRDefault="00F5510D" w:rsidP="00F5510D">
                            <w:pPr>
                              <w:widowControl w:val="0"/>
                              <w:spacing w:after="0"/>
                              <w:jc w:val="center"/>
                              <w:rPr>
                                <w:b/>
                                <w:lang w:val="fr-FR"/>
                              </w:rPr>
                            </w:pPr>
                            <w:r>
                              <w:rPr>
                                <w:b/>
                                <w:lang w:val="fr-FR"/>
                              </w:rPr>
                              <w:t>10</w:t>
                            </w:r>
                          </w:p>
                          <w:p w14:paraId="5028E143" w14:textId="77777777" w:rsidR="00F5510D" w:rsidRDefault="00F5510D" w:rsidP="00F5510D">
                            <w:pPr>
                              <w:widowControl w:val="0"/>
                              <w:spacing w:after="0"/>
                              <w:jc w:val="center"/>
                              <w:rPr>
                                <w:b/>
                                <w:lang w:val="fr-FR"/>
                              </w:rPr>
                            </w:pPr>
                          </w:p>
                          <w:p w14:paraId="051311CB" w14:textId="6BE876F7" w:rsidR="00F5510D" w:rsidRDefault="00F5510D" w:rsidP="00F5510D">
                            <w:pPr>
                              <w:widowControl w:val="0"/>
                              <w:spacing w:after="0"/>
                              <w:jc w:val="center"/>
                              <w:rPr>
                                <w:b/>
                                <w:lang w:val="fr-FR"/>
                              </w:rPr>
                            </w:pPr>
                            <w:r>
                              <w:rPr>
                                <w:b/>
                                <w:lang w:val="fr-FR"/>
                              </w:rPr>
                              <w:t>10</w:t>
                            </w:r>
                          </w:p>
                          <w:p w14:paraId="57D96A7A" w14:textId="25EB33D0" w:rsidR="00F5510D" w:rsidRPr="00821649" w:rsidRDefault="00F5510D" w:rsidP="00F5510D">
                            <w:pPr>
                              <w:widowControl w:val="0"/>
                              <w:spacing w:after="0"/>
                              <w:jc w:val="center"/>
                              <w:rPr>
                                <w:b/>
                                <w:lang w:val="fr-FR"/>
                              </w:rPr>
                            </w:pPr>
                            <w:r>
                              <w:rPr>
                                <w:b/>
                                <w:lang w:val="fr-FR"/>
                              </w:rPr>
                              <w:t>10</w:t>
                            </w:r>
                          </w:p>
                        </w:tc>
                        <w:tc>
                          <w:tcPr>
                            <w:tcW w:w="720" w:type="dxa"/>
                            <w:shd w:val="clear" w:color="auto" w:fill="auto"/>
                            <w:vAlign w:val="center"/>
                          </w:tcPr>
                          <w:p w14:paraId="1854ABD4" w14:textId="77777777" w:rsidR="00EC3F57" w:rsidRPr="00821649" w:rsidRDefault="00073AA7" w:rsidP="0013170A">
                            <w:pPr>
                              <w:widowControl w:val="0"/>
                              <w:spacing w:after="0"/>
                              <w:jc w:val="center"/>
                              <w:rPr>
                                <w:rFonts w:eastAsia="Calibri" w:cs="Calibri"/>
                                <w:lang w:val="fr-FR"/>
                              </w:rPr>
                            </w:pPr>
                            <w:r w:rsidRPr="00821649">
                              <w:rPr>
                                <w:rFonts w:eastAsia="Calibri" w:cs="Calibri"/>
                                <w:lang w:val="fr-FR"/>
                              </w:rPr>
                              <w:t>10</w:t>
                            </w:r>
                          </w:p>
                          <w:p w14:paraId="4979A449" w14:textId="77777777" w:rsidR="00073AA7" w:rsidRPr="00821649" w:rsidRDefault="00073AA7" w:rsidP="0013170A">
                            <w:pPr>
                              <w:widowControl w:val="0"/>
                              <w:spacing w:after="0"/>
                              <w:jc w:val="center"/>
                              <w:rPr>
                                <w:rFonts w:eastAsia="Calibri" w:cs="Calibri"/>
                                <w:lang w:val="fr-FR"/>
                              </w:rPr>
                            </w:pPr>
                          </w:p>
                          <w:p w14:paraId="0486EC97" w14:textId="77777777" w:rsidR="00073AA7" w:rsidRPr="00821649" w:rsidRDefault="00073AA7" w:rsidP="0013170A">
                            <w:pPr>
                              <w:widowControl w:val="0"/>
                              <w:spacing w:after="0"/>
                              <w:jc w:val="center"/>
                              <w:rPr>
                                <w:rFonts w:eastAsia="Calibri" w:cs="Calibri"/>
                                <w:lang w:val="fr-FR"/>
                              </w:rPr>
                            </w:pPr>
                            <w:r w:rsidRPr="00821649">
                              <w:rPr>
                                <w:rFonts w:eastAsia="Calibri" w:cs="Calibri"/>
                                <w:lang w:val="fr-FR"/>
                              </w:rPr>
                              <w:t>10</w:t>
                            </w:r>
                          </w:p>
                          <w:p w14:paraId="7424F7F4" w14:textId="77777777" w:rsidR="00073AA7" w:rsidRPr="00821649" w:rsidRDefault="00073AA7" w:rsidP="0013170A">
                            <w:pPr>
                              <w:widowControl w:val="0"/>
                              <w:spacing w:after="0"/>
                              <w:jc w:val="center"/>
                              <w:rPr>
                                <w:rFonts w:eastAsia="Calibri" w:cs="Calibri"/>
                                <w:lang w:val="fr-FR"/>
                              </w:rPr>
                            </w:pPr>
                          </w:p>
                          <w:p w14:paraId="6F11D3EC" w14:textId="77777777" w:rsidR="00073AA7" w:rsidRPr="00821649" w:rsidRDefault="00073AA7" w:rsidP="0013170A">
                            <w:pPr>
                              <w:widowControl w:val="0"/>
                              <w:spacing w:after="0"/>
                              <w:jc w:val="center"/>
                              <w:rPr>
                                <w:rFonts w:eastAsia="Calibri" w:cs="Calibri"/>
                                <w:lang w:val="fr-FR"/>
                              </w:rPr>
                            </w:pPr>
                            <w:r w:rsidRPr="00821649">
                              <w:rPr>
                                <w:rFonts w:eastAsia="Calibri" w:cs="Calibri"/>
                                <w:lang w:val="fr-FR"/>
                              </w:rPr>
                              <w:t>10</w:t>
                            </w:r>
                          </w:p>
                          <w:p w14:paraId="4AD6B072" w14:textId="72763274" w:rsidR="00073AA7" w:rsidRPr="00821649" w:rsidRDefault="00073AA7" w:rsidP="0013170A">
                            <w:pPr>
                              <w:widowControl w:val="0"/>
                              <w:spacing w:after="0"/>
                              <w:jc w:val="center"/>
                              <w:rPr>
                                <w:rFonts w:eastAsia="Calibri" w:cs="Calibri"/>
                                <w:lang w:val="fr-FR"/>
                              </w:rPr>
                            </w:pPr>
                            <w:r w:rsidRPr="00821649">
                              <w:rPr>
                                <w:rFonts w:eastAsia="Calibri" w:cs="Calibri"/>
                                <w:lang w:val="fr-FR"/>
                              </w:rPr>
                              <w:t>10</w:t>
                            </w:r>
                          </w:p>
                        </w:tc>
                      </w:tr>
                      <w:tr w:rsidR="00EC3F57" w:rsidRPr="00012202" w14:paraId="03FD0DBE" w14:textId="77777777" w:rsidTr="00CB6BD8">
                        <w:trPr>
                          <w:trHeight w:val="293"/>
                        </w:trPr>
                        <w:tc>
                          <w:tcPr>
                            <w:tcW w:w="7717" w:type="dxa"/>
                            <w:vAlign w:val="center"/>
                          </w:tcPr>
                          <w:p w14:paraId="62B95AAE" w14:textId="77777777" w:rsidR="00304BED" w:rsidRPr="00821649" w:rsidRDefault="00304BED" w:rsidP="00073AA7">
                            <w:pPr>
                              <w:spacing w:after="0"/>
                              <w:jc w:val="both"/>
                              <w:rPr>
                                <w:rFonts w:cs="Calibri"/>
                                <w:b/>
                                <w:bCs/>
                                <w:i/>
                                <w:iCs/>
                                <w:lang w:val="fr-BE"/>
                              </w:rPr>
                            </w:pPr>
                            <w:r w:rsidRPr="00821649">
                              <w:rPr>
                                <w:rFonts w:cs="Calibri"/>
                                <w:b/>
                                <w:bCs/>
                                <w:i/>
                                <w:iCs/>
                                <w:lang w:val="fr-BE"/>
                              </w:rPr>
                              <w:t xml:space="preserve">Critère C (Approche méthodologique) </w:t>
                            </w:r>
                          </w:p>
                          <w:p w14:paraId="2EDF7F70" w14:textId="7BD8BDB1" w:rsidR="00EC3F57" w:rsidRPr="00821649" w:rsidRDefault="00304BED" w:rsidP="00304BED">
                            <w:pPr>
                              <w:pStyle w:val="NoSpacing"/>
                              <w:rPr>
                                <w:rFonts w:eastAsia="Calibri" w:cs="Calibri"/>
                                <w:b/>
                                <w:lang w:val="fr-FR"/>
                              </w:rPr>
                            </w:pPr>
                            <w:r w:rsidRPr="00821649">
                              <w:rPr>
                                <w:rFonts w:cs="Calibri"/>
                                <w:lang w:val="fr-BE"/>
                              </w:rPr>
                              <w:t>(1) Présentation de la compréhension de la mission, de l’approche méthodologique et de l’organisation de la mission envisagée – Inclus les journées maximales de missions de terrain.</w:t>
                            </w:r>
                          </w:p>
                        </w:tc>
                        <w:tc>
                          <w:tcPr>
                            <w:tcW w:w="900" w:type="dxa"/>
                            <w:shd w:val="clear" w:color="auto" w:fill="auto"/>
                            <w:vAlign w:val="center"/>
                          </w:tcPr>
                          <w:p w14:paraId="4F28BB56" w14:textId="5E24D7F3" w:rsidR="00EC3F57" w:rsidRPr="00821649" w:rsidRDefault="00F5510D" w:rsidP="00F5510D">
                            <w:pPr>
                              <w:widowControl w:val="0"/>
                              <w:spacing w:after="0"/>
                              <w:jc w:val="center"/>
                              <w:rPr>
                                <w:rFonts w:eastAsia="Calibri" w:cs="Calibri"/>
                                <w:b/>
                                <w:lang w:val="fr-FR"/>
                              </w:rPr>
                            </w:pPr>
                            <w:r>
                              <w:rPr>
                                <w:rFonts w:eastAsia="Calibri" w:cs="Calibri"/>
                                <w:b/>
                                <w:lang w:val="fr-FR"/>
                              </w:rPr>
                              <w:t>30</w:t>
                            </w:r>
                          </w:p>
                        </w:tc>
                        <w:tc>
                          <w:tcPr>
                            <w:tcW w:w="720" w:type="dxa"/>
                            <w:vAlign w:val="center"/>
                          </w:tcPr>
                          <w:p w14:paraId="68A7AF4D" w14:textId="084CEC1E" w:rsidR="00EC3F57" w:rsidRPr="00821649" w:rsidRDefault="007D7A29" w:rsidP="0013170A">
                            <w:pPr>
                              <w:widowControl w:val="0"/>
                              <w:spacing w:after="0"/>
                              <w:jc w:val="center"/>
                              <w:rPr>
                                <w:rFonts w:eastAsia="Calibri" w:cs="Calibri"/>
                                <w:lang w:val="fr-FR"/>
                              </w:rPr>
                            </w:pPr>
                            <w:r w:rsidRPr="00821649">
                              <w:rPr>
                                <w:rFonts w:eastAsia="Calibri" w:cs="Calibri"/>
                                <w:lang w:val="fr-FR"/>
                              </w:rPr>
                              <w:t>20</w:t>
                            </w:r>
                          </w:p>
                        </w:tc>
                      </w:tr>
                      <w:tr w:rsidR="00D22D40" w:rsidRPr="00EC3F57" w14:paraId="67B27848" w14:textId="77777777" w:rsidTr="0027095D">
                        <w:tc>
                          <w:tcPr>
                            <w:tcW w:w="7717" w:type="dxa"/>
                            <w:vAlign w:val="center"/>
                          </w:tcPr>
                          <w:p w14:paraId="7043BEAF" w14:textId="36F4F8E4" w:rsidR="00D22D40" w:rsidRPr="00821649" w:rsidRDefault="00975984" w:rsidP="00D22D40">
                            <w:pPr>
                              <w:tabs>
                                <w:tab w:val="left" w:pos="0"/>
                              </w:tabs>
                              <w:spacing w:after="0"/>
                              <w:jc w:val="both"/>
                              <w:rPr>
                                <w:b/>
                              </w:rPr>
                            </w:pPr>
                            <w:r w:rsidRPr="00821649">
                              <w:rPr>
                                <w:b/>
                              </w:rPr>
                              <w:t xml:space="preserve">Financial </w:t>
                            </w:r>
                          </w:p>
                        </w:tc>
                        <w:tc>
                          <w:tcPr>
                            <w:tcW w:w="900" w:type="dxa"/>
                            <w:vAlign w:val="center"/>
                          </w:tcPr>
                          <w:p w14:paraId="71F72C7B" w14:textId="77777777" w:rsidR="00D22D40" w:rsidRPr="00821649" w:rsidRDefault="00D22D40" w:rsidP="00D22D40">
                            <w:pPr>
                              <w:tabs>
                                <w:tab w:val="left" w:pos="0"/>
                              </w:tabs>
                              <w:spacing w:after="0"/>
                              <w:ind w:hanging="94"/>
                              <w:jc w:val="center"/>
                              <w:rPr>
                                <w:b/>
                              </w:rPr>
                            </w:pPr>
                            <w:r w:rsidRPr="00821649">
                              <w:rPr>
                                <w:b/>
                              </w:rPr>
                              <w:t>30%</w:t>
                            </w:r>
                          </w:p>
                        </w:tc>
                        <w:tc>
                          <w:tcPr>
                            <w:tcW w:w="720" w:type="dxa"/>
                            <w:vAlign w:val="center"/>
                          </w:tcPr>
                          <w:p w14:paraId="3272584E" w14:textId="7A8D6B14" w:rsidR="00D22D40" w:rsidRPr="00821649" w:rsidRDefault="00D22D40" w:rsidP="00D22D40">
                            <w:pPr>
                              <w:widowControl w:val="0"/>
                              <w:spacing w:after="0"/>
                              <w:jc w:val="center"/>
                              <w:rPr>
                                <w:rFonts w:eastAsia="Calibri" w:cs="Calibri"/>
                                <w:b/>
                              </w:rPr>
                            </w:pPr>
                            <w:r w:rsidRPr="00821649">
                              <w:rPr>
                                <w:rFonts w:eastAsia="Calibri" w:cs="Calibri"/>
                                <w:b/>
                              </w:rPr>
                              <w:t xml:space="preserve">30 </w:t>
                            </w:r>
                          </w:p>
                        </w:tc>
                      </w:tr>
                    </w:tbl>
                    <w:p w14:paraId="0715B2BE" w14:textId="6676D85F" w:rsidR="00D22D40" w:rsidRDefault="00D22D40" w:rsidP="0071253B"/>
                    <w:p w14:paraId="78579AF0" w14:textId="77777777" w:rsidR="00D22D40" w:rsidRPr="00DF2D09" w:rsidRDefault="00D22D40" w:rsidP="0071253B"/>
                    <w:p w14:paraId="671ABA14" w14:textId="77777777" w:rsidR="00450433" w:rsidRPr="00450433" w:rsidRDefault="00450433" w:rsidP="00450433">
                      <w:pPr>
                        <w:pStyle w:val="p28"/>
                        <w:spacing w:line="240" w:lineRule="auto"/>
                        <w:jc w:val="both"/>
                        <w:rPr>
                          <w:rFonts w:asciiTheme="minorHAnsi" w:hAnsiTheme="minorHAnsi" w:cstheme="minorHAnsi"/>
                          <w:b/>
                          <w:i/>
                          <w:iCs/>
                          <w:sz w:val="22"/>
                          <w:szCs w:val="22"/>
                          <w:lang w:val="pt-PT"/>
                        </w:rPr>
                      </w:pPr>
                    </w:p>
                    <w:p w14:paraId="076182B6" w14:textId="77777777" w:rsidR="00F9130D" w:rsidRPr="00450433" w:rsidRDefault="00F9130D" w:rsidP="007D382E">
                      <w:pPr>
                        <w:spacing w:line="360" w:lineRule="auto"/>
                        <w:rPr>
                          <w:rFonts w:cstheme="minorHAnsi"/>
                          <w:i/>
                          <w:lang w:val="pt-PT"/>
                        </w:rPr>
                      </w:pPr>
                    </w:p>
                    <w:p w14:paraId="42E033BE" w14:textId="77777777" w:rsidR="007D382E" w:rsidRPr="00450433" w:rsidRDefault="007D382E">
                      <w:pPr>
                        <w:rPr>
                          <w:i/>
                          <w:lang w:val="pt-PT"/>
                        </w:rPr>
                      </w:pPr>
                    </w:p>
                    <w:p w14:paraId="2E2DDFA2" w14:textId="77777777" w:rsidR="003B0C3C" w:rsidRPr="00450433" w:rsidRDefault="003B0C3C">
                      <w:pPr>
                        <w:rPr>
                          <w:sz w:val="20"/>
                          <w:szCs w:val="20"/>
                          <w:lang w:val="pt-PT"/>
                        </w:rPr>
                      </w:pPr>
                    </w:p>
                  </w:txbxContent>
                </v:textbox>
              </v:shape>
            </w:pict>
          </mc:Fallback>
        </mc:AlternateContent>
      </w:r>
      <w:r w:rsidR="00686BA0" w:rsidRPr="005068C7">
        <w:rPr>
          <w:b/>
          <w:sz w:val="24"/>
          <w:szCs w:val="24"/>
        </w:rPr>
        <w:t>6. EVALUATION</w:t>
      </w:r>
    </w:p>
    <w:p w14:paraId="30E91B00" w14:textId="77777777" w:rsidR="00103276" w:rsidRPr="005068C7" w:rsidRDefault="00103276" w:rsidP="00A24134">
      <w:pPr>
        <w:rPr>
          <w:b/>
          <w:sz w:val="24"/>
          <w:szCs w:val="24"/>
        </w:rPr>
      </w:pPr>
    </w:p>
    <w:p w14:paraId="79BD9DF9" w14:textId="77777777" w:rsidR="00103276" w:rsidRPr="005068C7" w:rsidRDefault="00103276" w:rsidP="00A24134">
      <w:pPr>
        <w:rPr>
          <w:b/>
          <w:sz w:val="24"/>
          <w:szCs w:val="24"/>
        </w:rPr>
      </w:pPr>
    </w:p>
    <w:p w14:paraId="7A624487" w14:textId="77777777" w:rsidR="004D5662" w:rsidRPr="005068C7" w:rsidRDefault="004D5662" w:rsidP="00A24134">
      <w:pPr>
        <w:rPr>
          <w:b/>
          <w:sz w:val="24"/>
          <w:szCs w:val="24"/>
          <w:u w:val="single"/>
        </w:rPr>
      </w:pPr>
    </w:p>
    <w:p w14:paraId="26EBDE9D" w14:textId="77777777" w:rsidR="00A0551D" w:rsidRPr="005068C7" w:rsidRDefault="00A0551D" w:rsidP="00A24134">
      <w:pPr>
        <w:rPr>
          <w:b/>
          <w:sz w:val="24"/>
          <w:szCs w:val="24"/>
          <w:u w:val="single"/>
        </w:rPr>
      </w:pPr>
    </w:p>
    <w:p w14:paraId="41C7F258" w14:textId="77777777" w:rsidR="00A0551D" w:rsidRPr="005068C7" w:rsidRDefault="00A0551D" w:rsidP="00A24134">
      <w:pPr>
        <w:rPr>
          <w:b/>
          <w:sz w:val="24"/>
          <w:szCs w:val="24"/>
          <w:u w:val="single"/>
        </w:rPr>
      </w:pPr>
    </w:p>
    <w:p w14:paraId="2EA8F47C" w14:textId="77777777" w:rsidR="00A0551D" w:rsidRPr="005068C7" w:rsidRDefault="00A0551D" w:rsidP="00A24134">
      <w:pPr>
        <w:rPr>
          <w:b/>
          <w:sz w:val="24"/>
          <w:szCs w:val="24"/>
          <w:u w:val="single"/>
        </w:rPr>
      </w:pPr>
    </w:p>
    <w:p w14:paraId="22B7FCB6" w14:textId="77777777" w:rsidR="00A0551D" w:rsidRPr="005068C7" w:rsidRDefault="00A0551D" w:rsidP="00A24134">
      <w:pPr>
        <w:rPr>
          <w:b/>
          <w:sz w:val="24"/>
          <w:szCs w:val="24"/>
          <w:u w:val="single"/>
        </w:rPr>
      </w:pPr>
    </w:p>
    <w:p w14:paraId="2ACB2D70" w14:textId="3B330D3C" w:rsidR="0056470C" w:rsidRDefault="0056470C" w:rsidP="009E75BA">
      <w:pPr>
        <w:spacing w:after="0" w:line="240" w:lineRule="auto"/>
        <w:rPr>
          <w:b/>
          <w:u w:val="single"/>
        </w:rPr>
      </w:pPr>
    </w:p>
    <w:p w14:paraId="6719FA51" w14:textId="77777777" w:rsidR="00D22D40" w:rsidRDefault="00D22D40" w:rsidP="009E75BA">
      <w:pPr>
        <w:spacing w:after="0" w:line="240" w:lineRule="auto"/>
        <w:rPr>
          <w:b/>
          <w:u w:val="single"/>
        </w:rPr>
      </w:pPr>
    </w:p>
    <w:p w14:paraId="72E90380" w14:textId="77777777" w:rsidR="00D22D40" w:rsidRDefault="00D22D40" w:rsidP="009E75BA">
      <w:pPr>
        <w:spacing w:after="0" w:line="240" w:lineRule="auto"/>
        <w:rPr>
          <w:b/>
          <w:u w:val="single"/>
        </w:rPr>
      </w:pPr>
    </w:p>
    <w:p w14:paraId="26C428E5" w14:textId="77777777" w:rsidR="00CE09F5" w:rsidRDefault="00CE09F5" w:rsidP="009E75BA">
      <w:pPr>
        <w:spacing w:after="0" w:line="240" w:lineRule="auto"/>
        <w:rPr>
          <w:b/>
          <w:u w:val="single"/>
        </w:rPr>
      </w:pPr>
    </w:p>
    <w:p w14:paraId="03DF8A43" w14:textId="77777777" w:rsidR="00D928F2" w:rsidRDefault="00D928F2" w:rsidP="009E75BA">
      <w:pPr>
        <w:spacing w:after="0" w:line="240" w:lineRule="auto"/>
        <w:rPr>
          <w:b/>
          <w:u w:val="single"/>
        </w:rPr>
      </w:pPr>
    </w:p>
    <w:p w14:paraId="5A38B9BD" w14:textId="77777777" w:rsidR="00D928F2" w:rsidRDefault="00D928F2" w:rsidP="009E75BA">
      <w:pPr>
        <w:spacing w:after="0" w:line="240" w:lineRule="auto"/>
        <w:rPr>
          <w:b/>
          <w:u w:val="single"/>
        </w:rPr>
      </w:pPr>
    </w:p>
    <w:p w14:paraId="531484AC" w14:textId="77777777" w:rsidR="00D928F2" w:rsidRDefault="00D928F2" w:rsidP="009E75BA">
      <w:pPr>
        <w:spacing w:after="0" w:line="240" w:lineRule="auto"/>
        <w:rPr>
          <w:b/>
          <w:u w:val="single"/>
        </w:rPr>
      </w:pPr>
    </w:p>
    <w:p w14:paraId="72437F5D" w14:textId="77777777" w:rsidR="00D928F2" w:rsidRDefault="00D928F2" w:rsidP="009E75BA">
      <w:pPr>
        <w:spacing w:after="0" w:line="240" w:lineRule="auto"/>
        <w:rPr>
          <w:b/>
          <w:u w:val="single"/>
        </w:rPr>
      </w:pPr>
    </w:p>
    <w:p w14:paraId="6B0EA0BD" w14:textId="77777777" w:rsidR="00821649" w:rsidRDefault="00821649" w:rsidP="009E75BA">
      <w:pPr>
        <w:spacing w:after="0" w:line="240" w:lineRule="auto"/>
        <w:rPr>
          <w:b/>
          <w:sz w:val="20"/>
          <w:szCs w:val="20"/>
          <w:u w:val="single"/>
        </w:rPr>
      </w:pPr>
    </w:p>
    <w:p w14:paraId="52664328" w14:textId="77777777" w:rsidR="00821649" w:rsidRDefault="00821649" w:rsidP="009E75BA">
      <w:pPr>
        <w:spacing w:after="0" w:line="240" w:lineRule="auto"/>
        <w:rPr>
          <w:b/>
          <w:sz w:val="20"/>
          <w:szCs w:val="20"/>
          <w:u w:val="single"/>
        </w:rPr>
      </w:pPr>
    </w:p>
    <w:p w14:paraId="37633604" w14:textId="2B395B09" w:rsidR="002F799A" w:rsidRPr="00821649" w:rsidRDefault="002A1486" w:rsidP="009E75BA">
      <w:pPr>
        <w:spacing w:after="0" w:line="240" w:lineRule="auto"/>
        <w:rPr>
          <w:b/>
          <w:sz w:val="20"/>
          <w:szCs w:val="20"/>
          <w:u w:val="single"/>
        </w:rPr>
      </w:pPr>
      <w:r w:rsidRPr="00821649">
        <w:rPr>
          <w:b/>
          <w:sz w:val="20"/>
          <w:szCs w:val="20"/>
          <w:u w:val="single"/>
        </w:rPr>
        <w:t>ANNEX</w:t>
      </w:r>
      <w:r w:rsidR="00120196" w:rsidRPr="00821649">
        <w:rPr>
          <w:b/>
          <w:sz w:val="20"/>
          <w:szCs w:val="20"/>
          <w:u w:val="single"/>
        </w:rPr>
        <w:t>ES:</w:t>
      </w:r>
    </w:p>
    <w:p w14:paraId="72B42C42" w14:textId="77777777" w:rsidR="00EC0D4D" w:rsidRPr="00821649" w:rsidRDefault="00EC0D4D" w:rsidP="009E75BA">
      <w:pPr>
        <w:spacing w:after="0" w:line="240" w:lineRule="auto"/>
        <w:rPr>
          <w:b/>
          <w:sz w:val="20"/>
          <w:szCs w:val="20"/>
          <w:u w:val="single"/>
        </w:rPr>
      </w:pPr>
    </w:p>
    <w:p w14:paraId="72B0DFDA" w14:textId="77777777" w:rsidR="00103276" w:rsidRPr="00821649" w:rsidRDefault="00103276" w:rsidP="009E75BA">
      <w:pPr>
        <w:spacing w:after="0" w:line="240" w:lineRule="auto"/>
        <w:rPr>
          <w:sz w:val="20"/>
          <w:szCs w:val="20"/>
        </w:rPr>
      </w:pPr>
      <w:r w:rsidRPr="00821649">
        <w:rPr>
          <w:b/>
          <w:sz w:val="20"/>
          <w:szCs w:val="20"/>
        </w:rPr>
        <w:t xml:space="preserve">ANNEX 1- TERMS OF REFERENCES (TOR)  </w:t>
      </w:r>
    </w:p>
    <w:p w14:paraId="06889B12" w14:textId="77777777" w:rsidR="00103276" w:rsidRPr="00821649" w:rsidRDefault="00103276" w:rsidP="009E75BA">
      <w:pPr>
        <w:spacing w:after="0" w:line="240" w:lineRule="auto"/>
        <w:rPr>
          <w:b/>
          <w:sz w:val="20"/>
          <w:szCs w:val="20"/>
        </w:rPr>
      </w:pPr>
      <w:r w:rsidRPr="00821649">
        <w:rPr>
          <w:b/>
          <w:sz w:val="20"/>
          <w:szCs w:val="20"/>
        </w:rPr>
        <w:t xml:space="preserve">ANNEX 2- INDIVIDUAL CONSULTANT GENERAL TERMS AND CONDITIONS </w:t>
      </w:r>
    </w:p>
    <w:p w14:paraId="41B1B22B" w14:textId="77777777" w:rsidR="009E75BA" w:rsidRPr="00821649" w:rsidRDefault="00830A04" w:rsidP="009E75BA">
      <w:pPr>
        <w:spacing w:after="0" w:line="240" w:lineRule="auto"/>
        <w:rPr>
          <w:rFonts w:eastAsia="Times New Roman" w:cstheme="minorHAnsi"/>
          <w:b/>
          <w:bCs/>
          <w:color w:val="000000"/>
          <w:sz w:val="20"/>
          <w:szCs w:val="20"/>
          <w:lang w:eastAsia="en-PH"/>
        </w:rPr>
      </w:pPr>
      <w:r w:rsidRPr="00821649">
        <w:rPr>
          <w:b/>
          <w:sz w:val="20"/>
          <w:szCs w:val="20"/>
        </w:rPr>
        <w:t xml:space="preserve">ANNEX 3 - </w:t>
      </w:r>
      <w:r w:rsidRPr="00821649">
        <w:rPr>
          <w:rFonts w:eastAsia="Times New Roman" w:cstheme="minorHAnsi"/>
          <w:b/>
          <w:bCs/>
          <w:color w:val="000000"/>
          <w:sz w:val="20"/>
          <w:szCs w:val="20"/>
          <w:lang w:eastAsia="en-PH"/>
        </w:rPr>
        <w:t xml:space="preserve">OFFEROR’S LETTER TO UNDP CONFIRMING INTEREST AND AVAILABILITY FOR THE </w:t>
      </w:r>
      <w:r w:rsidR="00120196" w:rsidRPr="00821649">
        <w:rPr>
          <w:rFonts w:eastAsia="Times New Roman" w:cstheme="minorHAnsi"/>
          <w:b/>
          <w:bCs/>
          <w:color w:val="000000"/>
          <w:sz w:val="20"/>
          <w:szCs w:val="20"/>
          <w:lang w:eastAsia="en-PH"/>
        </w:rPr>
        <w:t>I</w:t>
      </w:r>
      <w:r w:rsidRPr="00821649">
        <w:rPr>
          <w:rFonts w:eastAsia="Times New Roman" w:cstheme="minorHAnsi"/>
          <w:b/>
          <w:bCs/>
          <w:color w:val="000000"/>
          <w:sz w:val="20"/>
          <w:szCs w:val="20"/>
          <w:lang w:eastAsia="en-PH"/>
        </w:rPr>
        <w:t xml:space="preserve">NDIVIDUAL CONTRACTOR (IC) ASSIGNMENT </w:t>
      </w:r>
    </w:p>
    <w:p w14:paraId="4F5DDFD9" w14:textId="0D50CA46" w:rsidR="00DA4238" w:rsidRPr="00821649" w:rsidRDefault="0073156B" w:rsidP="009E75BA">
      <w:pPr>
        <w:spacing w:after="0" w:line="240" w:lineRule="auto"/>
        <w:rPr>
          <w:sz w:val="20"/>
          <w:szCs w:val="20"/>
        </w:rPr>
      </w:pPr>
      <w:r w:rsidRPr="00821649">
        <w:rPr>
          <w:rFonts w:eastAsia="Times New Roman" w:cstheme="minorHAnsi"/>
          <w:b/>
          <w:bCs/>
          <w:color w:val="000000"/>
          <w:sz w:val="20"/>
          <w:szCs w:val="20"/>
          <w:lang w:eastAsia="en-PH"/>
        </w:rPr>
        <w:t>AN</w:t>
      </w:r>
      <w:r w:rsidR="00736928" w:rsidRPr="00821649">
        <w:rPr>
          <w:rFonts w:eastAsia="Times New Roman" w:cstheme="minorHAnsi"/>
          <w:b/>
          <w:bCs/>
          <w:color w:val="000000"/>
          <w:sz w:val="20"/>
          <w:szCs w:val="20"/>
          <w:lang w:eastAsia="en-PH"/>
        </w:rPr>
        <w:t>N</w:t>
      </w:r>
      <w:r w:rsidRPr="00821649">
        <w:rPr>
          <w:rFonts w:eastAsia="Times New Roman" w:cstheme="minorHAnsi"/>
          <w:b/>
          <w:bCs/>
          <w:color w:val="000000"/>
          <w:sz w:val="20"/>
          <w:szCs w:val="20"/>
          <w:lang w:eastAsia="en-PH"/>
        </w:rPr>
        <w:t>EX 4 – P11</w:t>
      </w:r>
      <w:r w:rsidR="00450433" w:rsidRPr="00821649">
        <w:rPr>
          <w:rFonts w:eastAsia="Times New Roman" w:cstheme="minorHAnsi"/>
          <w:b/>
          <w:bCs/>
          <w:color w:val="000000"/>
          <w:sz w:val="20"/>
          <w:szCs w:val="20"/>
          <w:lang w:eastAsia="en-PH"/>
        </w:rPr>
        <w:t xml:space="preserve"> form</w:t>
      </w:r>
    </w:p>
    <w:sectPr w:rsidR="00DA4238" w:rsidRPr="00821649" w:rsidSect="005D4DD1">
      <w:pgSz w:w="11907" w:h="16839" w:code="9"/>
      <w:pgMar w:top="1080" w:right="1467"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23802" w14:textId="77777777" w:rsidR="003317D1" w:rsidRDefault="003317D1" w:rsidP="00A24134">
      <w:pPr>
        <w:spacing w:after="0" w:line="240" w:lineRule="auto"/>
      </w:pPr>
      <w:r>
        <w:separator/>
      </w:r>
    </w:p>
  </w:endnote>
  <w:endnote w:type="continuationSeparator" w:id="0">
    <w:p w14:paraId="63A8853B" w14:textId="77777777" w:rsidR="003317D1" w:rsidRDefault="003317D1"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675AB" w14:textId="77777777" w:rsidR="003317D1" w:rsidRDefault="003317D1" w:rsidP="00A24134">
      <w:pPr>
        <w:spacing w:after="0" w:line="240" w:lineRule="auto"/>
      </w:pPr>
      <w:r>
        <w:separator/>
      </w:r>
    </w:p>
  </w:footnote>
  <w:footnote w:type="continuationSeparator" w:id="0">
    <w:p w14:paraId="519E3EC4" w14:textId="77777777" w:rsidR="003317D1" w:rsidRDefault="003317D1"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
      </v:shape>
    </w:pict>
  </w:numPicBullet>
  <w:abstractNum w:abstractNumId="0" w15:restartNumberingAfterBreak="0">
    <w:nsid w:val="041425DB"/>
    <w:multiLevelType w:val="hybridMultilevel"/>
    <w:tmpl w:val="E73A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0E55AF2"/>
    <w:multiLevelType w:val="multilevel"/>
    <w:tmpl w:val="704C854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4802E28"/>
    <w:multiLevelType w:val="hybridMultilevel"/>
    <w:tmpl w:val="2416B30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15907121"/>
    <w:multiLevelType w:val="hybridMultilevel"/>
    <w:tmpl w:val="410A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22CB1"/>
    <w:multiLevelType w:val="hybridMultilevel"/>
    <w:tmpl w:val="65C6C71E"/>
    <w:lvl w:ilvl="0" w:tplc="04090007">
      <w:start w:val="1"/>
      <w:numFmt w:val="bullet"/>
      <w:lvlText w:val=""/>
      <w:lvlPicBulletId w:val="0"/>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6A43258"/>
    <w:multiLevelType w:val="hybridMultilevel"/>
    <w:tmpl w:val="7D964C86"/>
    <w:lvl w:ilvl="0" w:tplc="C5F04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77B29"/>
    <w:multiLevelType w:val="hybridMultilevel"/>
    <w:tmpl w:val="581A3A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658C7EA8"/>
    <w:multiLevelType w:val="hybridMultilevel"/>
    <w:tmpl w:val="B7C48B60"/>
    <w:lvl w:ilvl="0" w:tplc="25160F0E">
      <w:start w:val="1"/>
      <w:numFmt w:val="bullet"/>
      <w:pStyle w:val="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B77495"/>
    <w:multiLevelType w:val="hybridMultilevel"/>
    <w:tmpl w:val="719E38E8"/>
    <w:lvl w:ilvl="0" w:tplc="D80266A0">
      <w:numFmt w:val="bullet"/>
      <w:lvlText w:val="-"/>
      <w:lvlJc w:val="left"/>
      <w:pPr>
        <w:ind w:left="360" w:hanging="360"/>
      </w:pPr>
      <w:rPr>
        <w:rFonts w:ascii="Candara" w:eastAsiaTheme="minorEastAsia" w:hAnsi="Candara"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374F27"/>
    <w:multiLevelType w:val="hybridMultilevel"/>
    <w:tmpl w:val="ACAA9260"/>
    <w:lvl w:ilvl="0" w:tplc="516C1FB8">
      <w:start w:val="1"/>
      <w:numFmt w:val="bullet"/>
      <w:lvlText w:val="-"/>
      <w:lvlJc w:val="left"/>
      <w:pPr>
        <w:ind w:left="720" w:hanging="360"/>
      </w:pPr>
      <w:rPr>
        <w:rFonts w:ascii="Arial Narrow" w:eastAsia="MS Mincho" w:hAnsi="Arial Narrow"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C135364"/>
    <w:multiLevelType w:val="hybridMultilevel"/>
    <w:tmpl w:val="33B4CCE8"/>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543D78"/>
    <w:multiLevelType w:val="hybridMultilevel"/>
    <w:tmpl w:val="BE22D344"/>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0"/>
  </w:num>
  <w:num w:numId="5">
    <w:abstractNumId w:val="4"/>
  </w:num>
  <w:num w:numId="6">
    <w:abstractNumId w:val="5"/>
  </w:num>
  <w:num w:numId="7">
    <w:abstractNumId w:val="3"/>
  </w:num>
  <w:num w:numId="8">
    <w:abstractNumId w:val="13"/>
  </w:num>
  <w:num w:numId="9">
    <w:abstractNumId w:val="7"/>
  </w:num>
  <w:num w:numId="10">
    <w:abstractNumId w:val="1"/>
  </w:num>
  <w:num w:numId="11">
    <w:abstractNumId w:val="10"/>
  </w:num>
  <w:num w:numId="12">
    <w:abstractNumId w:val="12"/>
  </w:num>
  <w:num w:numId="13">
    <w:abstractNumId w:val="6"/>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12202"/>
    <w:rsid w:val="00024C16"/>
    <w:rsid w:val="00027C67"/>
    <w:rsid w:val="0003037F"/>
    <w:rsid w:val="00033B2B"/>
    <w:rsid w:val="00036276"/>
    <w:rsid w:val="00051F49"/>
    <w:rsid w:val="00070D9B"/>
    <w:rsid w:val="000717AC"/>
    <w:rsid w:val="00073AA7"/>
    <w:rsid w:val="00076B5A"/>
    <w:rsid w:val="00083CE5"/>
    <w:rsid w:val="000876D9"/>
    <w:rsid w:val="00092409"/>
    <w:rsid w:val="00093ACC"/>
    <w:rsid w:val="000A1D91"/>
    <w:rsid w:val="000B4E0C"/>
    <w:rsid w:val="000E2C6B"/>
    <w:rsid w:val="000F01B5"/>
    <w:rsid w:val="000F0CE4"/>
    <w:rsid w:val="000F3973"/>
    <w:rsid w:val="00100B8B"/>
    <w:rsid w:val="00103276"/>
    <w:rsid w:val="00120196"/>
    <w:rsid w:val="00130417"/>
    <w:rsid w:val="0013170A"/>
    <w:rsid w:val="00134A66"/>
    <w:rsid w:val="001473B3"/>
    <w:rsid w:val="00151BB2"/>
    <w:rsid w:val="0015559C"/>
    <w:rsid w:val="00167A65"/>
    <w:rsid w:val="00176E48"/>
    <w:rsid w:val="00180B13"/>
    <w:rsid w:val="00190EA1"/>
    <w:rsid w:val="0019260D"/>
    <w:rsid w:val="00193E2C"/>
    <w:rsid w:val="0019696C"/>
    <w:rsid w:val="00197025"/>
    <w:rsid w:val="001A0DCE"/>
    <w:rsid w:val="001A1630"/>
    <w:rsid w:val="001A32B2"/>
    <w:rsid w:val="001D4FFA"/>
    <w:rsid w:val="001D7058"/>
    <w:rsid w:val="001E30BA"/>
    <w:rsid w:val="001F024D"/>
    <w:rsid w:val="001F0996"/>
    <w:rsid w:val="001F1344"/>
    <w:rsid w:val="00201148"/>
    <w:rsid w:val="0020206E"/>
    <w:rsid w:val="00215F66"/>
    <w:rsid w:val="002223E0"/>
    <w:rsid w:val="00231C7E"/>
    <w:rsid w:val="00236674"/>
    <w:rsid w:val="00251C24"/>
    <w:rsid w:val="0025215D"/>
    <w:rsid w:val="00265BDF"/>
    <w:rsid w:val="0027095D"/>
    <w:rsid w:val="00280EA8"/>
    <w:rsid w:val="00292930"/>
    <w:rsid w:val="002A1486"/>
    <w:rsid w:val="002A4332"/>
    <w:rsid w:val="002A496B"/>
    <w:rsid w:val="002B197A"/>
    <w:rsid w:val="002B638B"/>
    <w:rsid w:val="002E5137"/>
    <w:rsid w:val="002F093F"/>
    <w:rsid w:val="002F5F40"/>
    <w:rsid w:val="002F799A"/>
    <w:rsid w:val="00304BED"/>
    <w:rsid w:val="003051E7"/>
    <w:rsid w:val="00317526"/>
    <w:rsid w:val="003214F2"/>
    <w:rsid w:val="003215F9"/>
    <w:rsid w:val="00327E7F"/>
    <w:rsid w:val="003317D1"/>
    <w:rsid w:val="0033411B"/>
    <w:rsid w:val="00345660"/>
    <w:rsid w:val="00370FEE"/>
    <w:rsid w:val="00372513"/>
    <w:rsid w:val="003754C3"/>
    <w:rsid w:val="0037621F"/>
    <w:rsid w:val="003812A9"/>
    <w:rsid w:val="00386201"/>
    <w:rsid w:val="00393280"/>
    <w:rsid w:val="003A109E"/>
    <w:rsid w:val="003B0C3C"/>
    <w:rsid w:val="003B0CB5"/>
    <w:rsid w:val="003B3CFE"/>
    <w:rsid w:val="003B41C5"/>
    <w:rsid w:val="003B5B5A"/>
    <w:rsid w:val="003C2133"/>
    <w:rsid w:val="003D3776"/>
    <w:rsid w:val="003D497E"/>
    <w:rsid w:val="003E07B3"/>
    <w:rsid w:val="003E12EE"/>
    <w:rsid w:val="003E43CA"/>
    <w:rsid w:val="003E4CA8"/>
    <w:rsid w:val="003F0258"/>
    <w:rsid w:val="003F4543"/>
    <w:rsid w:val="004022FA"/>
    <w:rsid w:val="00407D0F"/>
    <w:rsid w:val="00422E10"/>
    <w:rsid w:val="00427C8A"/>
    <w:rsid w:val="00432027"/>
    <w:rsid w:val="00440ECE"/>
    <w:rsid w:val="004422BC"/>
    <w:rsid w:val="0044748B"/>
    <w:rsid w:val="00450433"/>
    <w:rsid w:val="00451ADB"/>
    <w:rsid w:val="00466B48"/>
    <w:rsid w:val="00470853"/>
    <w:rsid w:val="00473620"/>
    <w:rsid w:val="00473984"/>
    <w:rsid w:val="00473CC8"/>
    <w:rsid w:val="004758AA"/>
    <w:rsid w:val="00476FD5"/>
    <w:rsid w:val="00492437"/>
    <w:rsid w:val="00496AE0"/>
    <w:rsid w:val="004A2B79"/>
    <w:rsid w:val="004A6117"/>
    <w:rsid w:val="004B1561"/>
    <w:rsid w:val="004C3F55"/>
    <w:rsid w:val="004D3F24"/>
    <w:rsid w:val="004D5502"/>
    <w:rsid w:val="004D5662"/>
    <w:rsid w:val="004E0441"/>
    <w:rsid w:val="004F7576"/>
    <w:rsid w:val="00500D2F"/>
    <w:rsid w:val="00502A47"/>
    <w:rsid w:val="00504B57"/>
    <w:rsid w:val="005068C7"/>
    <w:rsid w:val="0051492B"/>
    <w:rsid w:val="00521E31"/>
    <w:rsid w:val="00537CF7"/>
    <w:rsid w:val="005619BF"/>
    <w:rsid w:val="0056470C"/>
    <w:rsid w:val="00565CE4"/>
    <w:rsid w:val="005666F3"/>
    <w:rsid w:val="00570961"/>
    <w:rsid w:val="00581AC9"/>
    <w:rsid w:val="00582044"/>
    <w:rsid w:val="0059196F"/>
    <w:rsid w:val="005A4195"/>
    <w:rsid w:val="005B038A"/>
    <w:rsid w:val="005B5706"/>
    <w:rsid w:val="005B71CD"/>
    <w:rsid w:val="005D381D"/>
    <w:rsid w:val="005D4DD1"/>
    <w:rsid w:val="005D5BBD"/>
    <w:rsid w:val="005E65F7"/>
    <w:rsid w:val="00605E7C"/>
    <w:rsid w:val="00614489"/>
    <w:rsid w:val="00617C21"/>
    <w:rsid w:val="00625012"/>
    <w:rsid w:val="006303A4"/>
    <w:rsid w:val="00631423"/>
    <w:rsid w:val="00653A8D"/>
    <w:rsid w:val="00655018"/>
    <w:rsid w:val="006604A3"/>
    <w:rsid w:val="006816BA"/>
    <w:rsid w:val="0068412A"/>
    <w:rsid w:val="00686BA0"/>
    <w:rsid w:val="00690977"/>
    <w:rsid w:val="00693D32"/>
    <w:rsid w:val="00694C03"/>
    <w:rsid w:val="00697731"/>
    <w:rsid w:val="006B1349"/>
    <w:rsid w:val="006C32A1"/>
    <w:rsid w:val="006C3CDD"/>
    <w:rsid w:val="006C491D"/>
    <w:rsid w:val="006C58F3"/>
    <w:rsid w:val="006C5B0A"/>
    <w:rsid w:val="006D320B"/>
    <w:rsid w:val="006F2CCB"/>
    <w:rsid w:val="0070775D"/>
    <w:rsid w:val="0071253B"/>
    <w:rsid w:val="0071706E"/>
    <w:rsid w:val="00721048"/>
    <w:rsid w:val="0073156B"/>
    <w:rsid w:val="00736928"/>
    <w:rsid w:val="00743C87"/>
    <w:rsid w:val="00746042"/>
    <w:rsid w:val="007540F5"/>
    <w:rsid w:val="00755F2F"/>
    <w:rsid w:val="0077491A"/>
    <w:rsid w:val="00777465"/>
    <w:rsid w:val="0078284C"/>
    <w:rsid w:val="0079389E"/>
    <w:rsid w:val="00795AC0"/>
    <w:rsid w:val="007A2FB7"/>
    <w:rsid w:val="007A4280"/>
    <w:rsid w:val="007C1EAF"/>
    <w:rsid w:val="007C4235"/>
    <w:rsid w:val="007C69D3"/>
    <w:rsid w:val="007D158E"/>
    <w:rsid w:val="007D33FB"/>
    <w:rsid w:val="007D382E"/>
    <w:rsid w:val="007D7A29"/>
    <w:rsid w:val="007E252A"/>
    <w:rsid w:val="007E25B2"/>
    <w:rsid w:val="007F0A14"/>
    <w:rsid w:val="007F1D35"/>
    <w:rsid w:val="007F2995"/>
    <w:rsid w:val="007F515B"/>
    <w:rsid w:val="00810FC3"/>
    <w:rsid w:val="00816B78"/>
    <w:rsid w:val="00817F75"/>
    <w:rsid w:val="00821649"/>
    <w:rsid w:val="00825BB0"/>
    <w:rsid w:val="0082686C"/>
    <w:rsid w:val="00827B28"/>
    <w:rsid w:val="00830A04"/>
    <w:rsid w:val="00834B63"/>
    <w:rsid w:val="00834D1A"/>
    <w:rsid w:val="008370AB"/>
    <w:rsid w:val="00837100"/>
    <w:rsid w:val="00851AEA"/>
    <w:rsid w:val="00871E16"/>
    <w:rsid w:val="008742B6"/>
    <w:rsid w:val="00876705"/>
    <w:rsid w:val="00882780"/>
    <w:rsid w:val="0089220B"/>
    <w:rsid w:val="00896267"/>
    <w:rsid w:val="008A0260"/>
    <w:rsid w:val="008A6F73"/>
    <w:rsid w:val="008B33D2"/>
    <w:rsid w:val="008B7F68"/>
    <w:rsid w:val="008C1A00"/>
    <w:rsid w:val="008C6E0C"/>
    <w:rsid w:val="008D76F6"/>
    <w:rsid w:val="008D7EC8"/>
    <w:rsid w:val="008E4B79"/>
    <w:rsid w:val="008F57A2"/>
    <w:rsid w:val="00911A15"/>
    <w:rsid w:val="00922A08"/>
    <w:rsid w:val="0094473C"/>
    <w:rsid w:val="00944F40"/>
    <w:rsid w:val="00951019"/>
    <w:rsid w:val="00951B1B"/>
    <w:rsid w:val="00952E0F"/>
    <w:rsid w:val="009707A2"/>
    <w:rsid w:val="009723CE"/>
    <w:rsid w:val="00975984"/>
    <w:rsid w:val="00976FB7"/>
    <w:rsid w:val="009812D3"/>
    <w:rsid w:val="00982F0B"/>
    <w:rsid w:val="00990BF1"/>
    <w:rsid w:val="009939BE"/>
    <w:rsid w:val="0099570E"/>
    <w:rsid w:val="009B071C"/>
    <w:rsid w:val="009B7AC6"/>
    <w:rsid w:val="009D0BD9"/>
    <w:rsid w:val="009E10AD"/>
    <w:rsid w:val="009E22FF"/>
    <w:rsid w:val="009E2B22"/>
    <w:rsid w:val="009E75BA"/>
    <w:rsid w:val="009F1539"/>
    <w:rsid w:val="00A030A0"/>
    <w:rsid w:val="00A0551D"/>
    <w:rsid w:val="00A07856"/>
    <w:rsid w:val="00A1743A"/>
    <w:rsid w:val="00A20AFB"/>
    <w:rsid w:val="00A24134"/>
    <w:rsid w:val="00A274BD"/>
    <w:rsid w:val="00A35FB2"/>
    <w:rsid w:val="00A4618E"/>
    <w:rsid w:val="00A523A7"/>
    <w:rsid w:val="00A83454"/>
    <w:rsid w:val="00A84AEE"/>
    <w:rsid w:val="00AA1035"/>
    <w:rsid w:val="00AA5385"/>
    <w:rsid w:val="00AA76B6"/>
    <w:rsid w:val="00AB6C6B"/>
    <w:rsid w:val="00AC6F4C"/>
    <w:rsid w:val="00AC7262"/>
    <w:rsid w:val="00AD191D"/>
    <w:rsid w:val="00AD69D5"/>
    <w:rsid w:val="00AD6F48"/>
    <w:rsid w:val="00AD7DBD"/>
    <w:rsid w:val="00AE2977"/>
    <w:rsid w:val="00AE5750"/>
    <w:rsid w:val="00AF3C0C"/>
    <w:rsid w:val="00AF6929"/>
    <w:rsid w:val="00AF7CE2"/>
    <w:rsid w:val="00B034AB"/>
    <w:rsid w:val="00B15DA0"/>
    <w:rsid w:val="00B16D13"/>
    <w:rsid w:val="00B2445F"/>
    <w:rsid w:val="00B24D95"/>
    <w:rsid w:val="00B27D1F"/>
    <w:rsid w:val="00B41839"/>
    <w:rsid w:val="00B41FE5"/>
    <w:rsid w:val="00B662A6"/>
    <w:rsid w:val="00B70C1F"/>
    <w:rsid w:val="00B869E8"/>
    <w:rsid w:val="00B879BD"/>
    <w:rsid w:val="00B949A5"/>
    <w:rsid w:val="00BA42C7"/>
    <w:rsid w:val="00BB199A"/>
    <w:rsid w:val="00BB5249"/>
    <w:rsid w:val="00BB58DB"/>
    <w:rsid w:val="00BB7AF3"/>
    <w:rsid w:val="00BC09E8"/>
    <w:rsid w:val="00BC3EB0"/>
    <w:rsid w:val="00BC5590"/>
    <w:rsid w:val="00BC78C3"/>
    <w:rsid w:val="00BD2064"/>
    <w:rsid w:val="00BD44A2"/>
    <w:rsid w:val="00BF0976"/>
    <w:rsid w:val="00BF7362"/>
    <w:rsid w:val="00C047EE"/>
    <w:rsid w:val="00C114B7"/>
    <w:rsid w:val="00C13144"/>
    <w:rsid w:val="00C1525A"/>
    <w:rsid w:val="00C22E07"/>
    <w:rsid w:val="00C256F8"/>
    <w:rsid w:val="00C27A33"/>
    <w:rsid w:val="00C31317"/>
    <w:rsid w:val="00C373A4"/>
    <w:rsid w:val="00C4524E"/>
    <w:rsid w:val="00C504DB"/>
    <w:rsid w:val="00C529FF"/>
    <w:rsid w:val="00C5474C"/>
    <w:rsid w:val="00C64099"/>
    <w:rsid w:val="00C8682F"/>
    <w:rsid w:val="00C92E88"/>
    <w:rsid w:val="00C94B43"/>
    <w:rsid w:val="00C97422"/>
    <w:rsid w:val="00CA58A4"/>
    <w:rsid w:val="00CB1841"/>
    <w:rsid w:val="00CB2229"/>
    <w:rsid w:val="00CB5EB6"/>
    <w:rsid w:val="00CB66DA"/>
    <w:rsid w:val="00CB6BD8"/>
    <w:rsid w:val="00CC3482"/>
    <w:rsid w:val="00CE09F5"/>
    <w:rsid w:val="00CE1625"/>
    <w:rsid w:val="00CE5240"/>
    <w:rsid w:val="00CE707A"/>
    <w:rsid w:val="00CF0B71"/>
    <w:rsid w:val="00CF16B8"/>
    <w:rsid w:val="00D01F8A"/>
    <w:rsid w:val="00D06145"/>
    <w:rsid w:val="00D130EE"/>
    <w:rsid w:val="00D15ED3"/>
    <w:rsid w:val="00D21F6C"/>
    <w:rsid w:val="00D22D40"/>
    <w:rsid w:val="00D23D2E"/>
    <w:rsid w:val="00D2481D"/>
    <w:rsid w:val="00D24EB4"/>
    <w:rsid w:val="00D25E90"/>
    <w:rsid w:val="00D2659A"/>
    <w:rsid w:val="00D2769B"/>
    <w:rsid w:val="00D5124A"/>
    <w:rsid w:val="00D54982"/>
    <w:rsid w:val="00D57B2B"/>
    <w:rsid w:val="00D617A6"/>
    <w:rsid w:val="00D7774E"/>
    <w:rsid w:val="00D8416F"/>
    <w:rsid w:val="00D91100"/>
    <w:rsid w:val="00D928F2"/>
    <w:rsid w:val="00DA4238"/>
    <w:rsid w:val="00DA646F"/>
    <w:rsid w:val="00DB77DD"/>
    <w:rsid w:val="00DC12A0"/>
    <w:rsid w:val="00DC642C"/>
    <w:rsid w:val="00DD2357"/>
    <w:rsid w:val="00DD298F"/>
    <w:rsid w:val="00DD3BA3"/>
    <w:rsid w:val="00DD5186"/>
    <w:rsid w:val="00DE1432"/>
    <w:rsid w:val="00DE4EC6"/>
    <w:rsid w:val="00E0528C"/>
    <w:rsid w:val="00E430E5"/>
    <w:rsid w:val="00E51487"/>
    <w:rsid w:val="00E535BB"/>
    <w:rsid w:val="00E643A4"/>
    <w:rsid w:val="00E7389F"/>
    <w:rsid w:val="00E807EF"/>
    <w:rsid w:val="00E80DEA"/>
    <w:rsid w:val="00E82C7C"/>
    <w:rsid w:val="00E8310E"/>
    <w:rsid w:val="00E90323"/>
    <w:rsid w:val="00E91612"/>
    <w:rsid w:val="00E94857"/>
    <w:rsid w:val="00EA1038"/>
    <w:rsid w:val="00EB124E"/>
    <w:rsid w:val="00EC0D4D"/>
    <w:rsid w:val="00EC3F57"/>
    <w:rsid w:val="00EC5B99"/>
    <w:rsid w:val="00EE17F3"/>
    <w:rsid w:val="00EE47D0"/>
    <w:rsid w:val="00EE6C24"/>
    <w:rsid w:val="00EE7BCB"/>
    <w:rsid w:val="00EF2A8B"/>
    <w:rsid w:val="00F00FAF"/>
    <w:rsid w:val="00F01269"/>
    <w:rsid w:val="00F0319C"/>
    <w:rsid w:val="00F177EA"/>
    <w:rsid w:val="00F266DE"/>
    <w:rsid w:val="00F37116"/>
    <w:rsid w:val="00F377DC"/>
    <w:rsid w:val="00F40EEB"/>
    <w:rsid w:val="00F45C02"/>
    <w:rsid w:val="00F50805"/>
    <w:rsid w:val="00F5510D"/>
    <w:rsid w:val="00F5595B"/>
    <w:rsid w:val="00F56DB0"/>
    <w:rsid w:val="00F61C7F"/>
    <w:rsid w:val="00F66022"/>
    <w:rsid w:val="00F73CBC"/>
    <w:rsid w:val="00F86E44"/>
    <w:rsid w:val="00F90796"/>
    <w:rsid w:val="00F90AE8"/>
    <w:rsid w:val="00F9130D"/>
    <w:rsid w:val="00FA0A3B"/>
    <w:rsid w:val="00FE615F"/>
    <w:rsid w:val="00FE61E0"/>
    <w:rsid w:val="00FE7C9D"/>
    <w:rsid w:val="00FF2D1B"/>
    <w:rsid w:val="00FF308B"/>
    <w:rsid w:val="00FF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D778"/>
  <w15:docId w15:val="{33764978-0C36-4867-8BF2-61539CEF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2A9"/>
  </w:style>
  <w:style w:type="paragraph" w:styleId="Heading2">
    <w:name w:val="heading 2"/>
    <w:basedOn w:val="Normal"/>
    <w:next w:val="Normal"/>
    <w:link w:val="Heading2Char"/>
    <w:uiPriority w:val="9"/>
    <w:unhideWhenUsed/>
    <w:qFormat/>
    <w:rsid w:val="00C31317"/>
    <w:pPr>
      <w:keepNext/>
      <w:keepLines/>
      <w:spacing w:before="160" w:after="0" w:line="264" w:lineRule="auto"/>
      <w:jc w:val="both"/>
      <w:outlineLvl w:val="1"/>
    </w:pPr>
    <w:rPr>
      <w:rFonts w:ascii="Eras Demi ITC" w:eastAsia="Times New Roman" w:hAnsi="Eras Demi ITC" w:cs="Times New Roman"/>
      <w:bCs/>
      <w:color w:val="000000"/>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lp1,List Paragraph (numbered (a))"/>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customStyle="1" w:styleId="ListParagraphChar">
    <w:name w:val="List Paragraph Char"/>
    <w:aliases w:val="lp1 Char,List Paragraph (numbered (a)) Char"/>
    <w:link w:val="ListParagraph"/>
    <w:uiPriority w:val="34"/>
    <w:rsid w:val="005B5706"/>
  </w:style>
  <w:style w:type="character" w:styleId="Hyperlink">
    <w:name w:val="Hyperlink"/>
    <w:basedOn w:val="DefaultParagraphFont"/>
    <w:uiPriority w:val="99"/>
    <w:unhideWhenUsed/>
    <w:rsid w:val="0044748B"/>
    <w:rPr>
      <w:color w:val="0000FF" w:themeColor="hyperlink"/>
      <w:u w:val="single"/>
    </w:rPr>
  </w:style>
  <w:style w:type="paragraph" w:customStyle="1" w:styleId="Marge">
    <w:name w:val="Marge"/>
    <w:basedOn w:val="Normal"/>
    <w:rsid w:val="00E643A4"/>
    <w:pPr>
      <w:spacing w:after="240" w:line="252" w:lineRule="auto"/>
      <w:jc w:val="both"/>
    </w:pPr>
    <w:rPr>
      <w:rFonts w:ascii="Cambria" w:eastAsia="Times New Roman" w:hAnsi="Cambria" w:cs="Times New Roman"/>
      <w:lang w:bidi="en-US"/>
    </w:rPr>
  </w:style>
  <w:style w:type="paragraph" w:customStyle="1" w:styleId="p28">
    <w:name w:val="p28"/>
    <w:basedOn w:val="Normal"/>
    <w:rsid w:val="00450433"/>
    <w:pPr>
      <w:snapToGrid w:val="0"/>
      <w:spacing w:after="0" w:line="240" w:lineRule="atLeast"/>
      <w:ind w:left="432" w:hanging="288"/>
    </w:pPr>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
    <w:rsid w:val="00C31317"/>
    <w:rPr>
      <w:rFonts w:ascii="Eras Demi ITC" w:eastAsia="Times New Roman" w:hAnsi="Eras Demi ITC" w:cs="Times New Roman"/>
      <w:bCs/>
      <w:color w:val="000000"/>
      <w:sz w:val="28"/>
      <w:szCs w:val="26"/>
      <w:lang w:val="en-GB"/>
    </w:rPr>
  </w:style>
  <w:style w:type="paragraph" w:customStyle="1" w:styleId="Bullets">
    <w:name w:val="Bullets"/>
    <w:basedOn w:val="Normal"/>
    <w:link w:val="BulletsChar"/>
    <w:qFormat/>
    <w:rsid w:val="00500D2F"/>
    <w:pPr>
      <w:numPr>
        <w:numId w:val="1"/>
      </w:numPr>
      <w:spacing w:before="60" w:after="0" w:line="240" w:lineRule="auto"/>
    </w:pPr>
    <w:rPr>
      <w:rFonts w:ascii="Times New Roman" w:eastAsia="Times New Roman" w:hAnsi="Times New Roman" w:cs="Angsana New"/>
      <w:noProof/>
    </w:rPr>
  </w:style>
  <w:style w:type="character" w:customStyle="1" w:styleId="BulletsChar">
    <w:name w:val="Bullets Char"/>
    <w:basedOn w:val="DefaultParagraphFont"/>
    <w:link w:val="Bullets"/>
    <w:rsid w:val="00500D2F"/>
    <w:rPr>
      <w:rFonts w:ascii="Times New Roman" w:eastAsia="Times New Roman" w:hAnsi="Times New Roman" w:cs="Angsana New"/>
      <w:noProof/>
    </w:rPr>
  </w:style>
  <w:style w:type="character" w:styleId="FootnoteReference">
    <w:name w:val="footnote reference"/>
    <w:basedOn w:val="DefaultParagraphFont"/>
    <w:uiPriority w:val="99"/>
    <w:semiHidden/>
    <w:unhideWhenUsed/>
    <w:rsid w:val="00C529FF"/>
    <w:rPr>
      <w:vertAlign w:val="superscript"/>
    </w:rPr>
  </w:style>
  <w:style w:type="paragraph" w:styleId="Title">
    <w:name w:val="Title"/>
    <w:basedOn w:val="Normal"/>
    <w:next w:val="Normal"/>
    <w:link w:val="TitleChar"/>
    <w:qFormat/>
    <w:rsid w:val="00D25E90"/>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D25E90"/>
    <w:rPr>
      <w:rFonts w:ascii="Cambria" w:eastAsia="Times New Roman" w:hAnsi="Cambria" w:cs="Times New Roman"/>
      <w:color w:val="17365D"/>
      <w:spacing w:val="5"/>
      <w:kern w:val="28"/>
      <w:sz w:val="52"/>
      <w:szCs w:val="52"/>
    </w:rPr>
  </w:style>
  <w:style w:type="character" w:customStyle="1" w:styleId="longtext">
    <w:name w:val="long_text"/>
    <w:basedOn w:val="DefaultParagraphFont"/>
    <w:rsid w:val="00BC09E8"/>
  </w:style>
  <w:style w:type="paragraph" w:customStyle="1" w:styleId="Default">
    <w:name w:val="Default"/>
    <w:rsid w:val="00473CC8"/>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473CC8"/>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basedOn w:val="DefaultParagraphFont"/>
    <w:uiPriority w:val="20"/>
    <w:qFormat/>
    <w:rsid w:val="00473CC8"/>
    <w:rPr>
      <w:i/>
      <w:iCs/>
    </w:rPr>
  </w:style>
  <w:style w:type="paragraph" w:styleId="BodyText2">
    <w:name w:val="Body Text 2"/>
    <w:basedOn w:val="Normal"/>
    <w:link w:val="BodyText2Char"/>
    <w:rsid w:val="00BB199A"/>
    <w:pPr>
      <w:spacing w:after="120" w:line="480" w:lineRule="auto"/>
    </w:pPr>
    <w:rPr>
      <w:rFonts w:ascii="Times New Roman" w:eastAsia="SimSun" w:hAnsi="Times New Roman" w:cs="Times New Roman"/>
      <w:sz w:val="24"/>
      <w:szCs w:val="24"/>
      <w:lang w:eastAsia="zh-CN"/>
    </w:rPr>
  </w:style>
  <w:style w:type="character" w:customStyle="1" w:styleId="BodyText2Char">
    <w:name w:val="Body Text 2 Char"/>
    <w:basedOn w:val="DefaultParagraphFont"/>
    <w:link w:val="BodyText2"/>
    <w:rsid w:val="00BB199A"/>
    <w:rPr>
      <w:rFonts w:ascii="Times New Roman" w:eastAsia="SimSun" w:hAnsi="Times New Roman" w:cs="Times New Roman"/>
      <w:sz w:val="24"/>
      <w:szCs w:val="24"/>
      <w:lang w:eastAsia="zh-CN"/>
    </w:rPr>
  </w:style>
  <w:style w:type="paragraph" w:customStyle="1" w:styleId="ColorfulList-Accent11">
    <w:name w:val="Colorful List - Accent 11"/>
    <w:basedOn w:val="Normal"/>
    <w:link w:val="ColorfulList-Accent1Char"/>
    <w:uiPriority w:val="34"/>
    <w:qFormat/>
    <w:rsid w:val="009B071C"/>
    <w:pPr>
      <w:spacing w:after="0" w:line="240" w:lineRule="auto"/>
      <w:ind w:left="720"/>
    </w:pPr>
    <w:rPr>
      <w:rFonts w:ascii="Times New Roman" w:eastAsia="Calibri" w:hAnsi="Times New Roman" w:cs="Times New Roman"/>
      <w:sz w:val="24"/>
      <w:szCs w:val="24"/>
      <w:lang w:val="x-none" w:eastAsia="x-none"/>
    </w:rPr>
  </w:style>
  <w:style w:type="character" w:customStyle="1" w:styleId="ColorfulList-Accent1Char">
    <w:name w:val="Colorful List - Accent 1 Char"/>
    <w:link w:val="ColorfulList-Accent11"/>
    <w:uiPriority w:val="34"/>
    <w:rsid w:val="009B071C"/>
    <w:rPr>
      <w:rFonts w:ascii="Times New Roman" w:eastAsia="Calibri" w:hAnsi="Times New Roman" w:cs="Times New Roman"/>
      <w:sz w:val="24"/>
      <w:szCs w:val="24"/>
      <w:lang w:val="x-none" w:eastAsia="x-none"/>
    </w:rPr>
  </w:style>
  <w:style w:type="paragraph" w:styleId="BodyTextIndent2">
    <w:name w:val="Body Text Indent 2"/>
    <w:basedOn w:val="Normal"/>
    <w:link w:val="BodyTextIndent2Char"/>
    <w:uiPriority w:val="99"/>
    <w:semiHidden/>
    <w:unhideWhenUsed/>
    <w:rsid w:val="00D91100"/>
    <w:pPr>
      <w:spacing w:after="120" w:line="480" w:lineRule="auto"/>
      <w:ind w:left="360"/>
    </w:pPr>
  </w:style>
  <w:style w:type="character" w:customStyle="1" w:styleId="BodyTextIndent2Char">
    <w:name w:val="Body Text Indent 2 Char"/>
    <w:basedOn w:val="DefaultParagraphFont"/>
    <w:link w:val="BodyTextIndent2"/>
    <w:rsid w:val="00D91100"/>
  </w:style>
  <w:style w:type="paragraph" w:customStyle="1" w:styleId="Normal1">
    <w:name w:val="Normal1"/>
    <w:rsid w:val="003B3CFE"/>
    <w:pPr>
      <w:pBdr>
        <w:top w:val="nil"/>
        <w:left w:val="nil"/>
        <w:bottom w:val="nil"/>
        <w:right w:val="nil"/>
        <w:between w:val="nil"/>
      </w:pBdr>
      <w:spacing w:after="0" w:line="240" w:lineRule="auto"/>
    </w:pPr>
    <w:rPr>
      <w:rFonts w:ascii="Cambria" w:eastAsia="Cambria" w:hAnsi="Cambria" w:cs="Cambria"/>
      <w:color w:val="000000"/>
      <w:sz w:val="24"/>
      <w:szCs w:val="24"/>
      <w:lang w:val="pt-PT"/>
    </w:rPr>
  </w:style>
  <w:style w:type="character" w:customStyle="1" w:styleId="hps">
    <w:name w:val="hps"/>
    <w:rsid w:val="00502A47"/>
  </w:style>
  <w:style w:type="paragraph" w:customStyle="1" w:styleId="PargrafodaLista1">
    <w:name w:val="Parágrafo da Lista1"/>
    <w:basedOn w:val="Normal"/>
    <w:qFormat/>
    <w:rsid w:val="00C92E88"/>
    <w:pPr>
      <w:ind w:left="720"/>
      <w:contextualSpacing/>
    </w:pPr>
    <w:rPr>
      <w:rFonts w:ascii="Calibri" w:eastAsia="Calibri" w:hAnsi="Calibri" w:cs="Times New Roman"/>
      <w:lang w:val="pt-PT"/>
    </w:rPr>
  </w:style>
  <w:style w:type="paragraph" w:styleId="BodyText">
    <w:name w:val="Body Text"/>
    <w:basedOn w:val="Normal"/>
    <w:link w:val="BodyTextChar"/>
    <w:rsid w:val="00F00FAF"/>
    <w:pPr>
      <w:spacing w:after="120" w:line="240" w:lineRule="auto"/>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F00FAF"/>
    <w:rPr>
      <w:rFonts w:ascii="Times New Roman" w:eastAsia="MS Mincho" w:hAnsi="Times New Roman" w:cs="Times New Roman"/>
      <w:sz w:val="24"/>
      <w:szCs w:val="24"/>
    </w:rPr>
  </w:style>
  <w:style w:type="paragraph" w:styleId="NoSpacing">
    <w:name w:val="No Spacing"/>
    <w:uiPriority w:val="1"/>
    <w:qFormat/>
    <w:rsid w:val="00BC55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90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bora.sousa@cv.jo.u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mailto:humanresources.cv@cv.jo.un.org" TargetMode="External"/><Relationship Id="rId2" Type="http://schemas.openxmlformats.org/officeDocument/2006/relationships/customXml" Target="../customXml/item2.xml"/><Relationship Id="rId16" Type="http://schemas.openxmlformats.org/officeDocument/2006/relationships/hyperlink" Target="mailto:humanresources.cv@cv.jo.u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curement.cv@cv.jo.un.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cv@cv.jo.u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1ade1eebc7f3f0beac37feb4c219b848">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5c1f92c9b46569a55a0f47ab5f937950"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UNITBOM-1781-45</_dlc_DocId>
    <_dlc_DocIdUrl xmlns="bf4c0e24-4363-4a2c-98c4-ba38f29833df">
      <Url>https://intranet.undp.org/unit/bom/pso/_layouts/DocIdRedir.aspx?ID=UNITBOM-1781-45</Url>
      <Description>UNITBOM-1781-45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35858-48DA-4833-BCD1-5D9C48517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0BFF4-B033-44B2-8D90-CE897E4173C3}">
  <ds:schemaRefs>
    <ds:schemaRef ds:uri="http://schemas.microsoft.com/sharepoint/events"/>
  </ds:schemaRefs>
</ds:datastoreItem>
</file>

<file path=customXml/itemProps3.xml><?xml version="1.0" encoding="utf-8"?>
<ds:datastoreItem xmlns:ds="http://schemas.openxmlformats.org/officeDocument/2006/customXml" ds:itemID="{08E0DEC0-F862-48FC-B3A1-B75DC55302EF}">
  <ds:schemaRefs>
    <ds:schemaRef ds:uri="http://schemas.microsoft.com/sharepoint/v3/contenttype/forms"/>
  </ds:schemaRefs>
</ds:datastoreItem>
</file>

<file path=customXml/itemProps4.xml><?xml version="1.0" encoding="utf-8"?>
<ds:datastoreItem xmlns:ds="http://schemas.openxmlformats.org/officeDocument/2006/customXml" ds:itemID="{1732DA10-FFB2-4431-B042-C1D484C5B3D5}">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80C0AE9D-1BD1-4FA5-9E56-3C57869F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Debora Sousa</cp:lastModifiedBy>
  <cp:revision>142</cp:revision>
  <cp:lastPrinted>2016-04-01T11:05:00Z</cp:lastPrinted>
  <dcterms:created xsi:type="dcterms:W3CDTF">2019-01-18T17:28:00Z</dcterms:created>
  <dcterms:modified xsi:type="dcterms:W3CDTF">2020-03-13T09:35:00Z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d8b337c8-afaa-4ca1-b896-ba562c78eddf</vt:lpwstr>
  </property>
</Properties>
</file>